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27" w:rsidRPr="004660CA" w:rsidRDefault="003A2527">
      <w:pPr>
        <w:rPr>
          <w:rFonts w:cs="Arial"/>
        </w:rPr>
      </w:pPr>
      <w:bookmarkStart w:id="0" w:name="_GoBack"/>
      <w:bookmarkEnd w:id="0"/>
    </w:p>
    <w:p w:rsidR="003A2527" w:rsidRPr="004660CA" w:rsidRDefault="003A2527">
      <w:pPr>
        <w:rPr>
          <w:rFonts w:cs="Arial"/>
        </w:rPr>
      </w:pPr>
    </w:p>
    <w:p w:rsidR="003A2527" w:rsidRPr="004660CA" w:rsidRDefault="003A2527">
      <w:pPr>
        <w:rPr>
          <w:rFonts w:cs="Arial"/>
        </w:rPr>
      </w:pPr>
    </w:p>
    <w:p w:rsidR="003A2527" w:rsidRPr="004660CA" w:rsidRDefault="003A2527">
      <w:pPr>
        <w:rPr>
          <w:rFonts w:cs="Arial"/>
        </w:rPr>
      </w:pPr>
    </w:p>
    <w:p w:rsidR="003A2527" w:rsidRPr="004660CA" w:rsidRDefault="003A2527">
      <w:pPr>
        <w:rPr>
          <w:rFonts w:cs="Arial"/>
        </w:rPr>
      </w:pPr>
    </w:p>
    <w:p w:rsidR="003A2527" w:rsidRPr="004660CA" w:rsidRDefault="003A2527">
      <w:pPr>
        <w:rPr>
          <w:rFonts w:cs="Arial"/>
        </w:rPr>
      </w:pPr>
    </w:p>
    <w:p w:rsidR="003A2527" w:rsidRPr="004660CA" w:rsidRDefault="003A2527">
      <w:pPr>
        <w:rPr>
          <w:rFonts w:cs="Arial"/>
        </w:rPr>
      </w:pPr>
    </w:p>
    <w:p w:rsidR="003A2527" w:rsidRPr="004660CA" w:rsidRDefault="003A2527">
      <w:pPr>
        <w:rPr>
          <w:rFonts w:cs="Arial"/>
        </w:rPr>
      </w:pPr>
    </w:p>
    <w:p w:rsidR="003A2527" w:rsidRPr="004660CA" w:rsidRDefault="003A2527">
      <w:pPr>
        <w:rPr>
          <w:rFonts w:cs="Arial"/>
        </w:rPr>
      </w:pP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5"/>
      </w:tblGrid>
      <w:tr w:rsidR="003A2527" w:rsidRPr="004660CA" w:rsidTr="0007487C">
        <w:tc>
          <w:tcPr>
            <w:tcW w:w="5285" w:type="dxa"/>
          </w:tcPr>
          <w:p w:rsidR="003A5BC7" w:rsidRDefault="0007487C">
            <w:pPr>
              <w:rPr>
                <w:rStyle w:val="Paginanummer"/>
                <w:rFonts w:cs="Arial"/>
              </w:rPr>
            </w:pPr>
            <w:r>
              <w:rPr>
                <w:rStyle w:val="Paginanummer"/>
                <w:rFonts w:cs="Arial"/>
              </w:rPr>
              <w:t xml:space="preserve">                </w:t>
            </w:r>
            <w:r w:rsidR="003A2527">
              <w:rPr>
                <w:rStyle w:val="Paginanummer"/>
                <w:rFonts w:cs="Arial"/>
                <w:lang w:val="x-none"/>
              </w:rPr>
              <w:t>Raadsakkoord op hoofdlijnen Olst-Wijhe</w:t>
            </w:r>
          </w:p>
          <w:p w:rsidR="003A2527" w:rsidRPr="003A5BC7" w:rsidRDefault="0007487C">
            <w:pPr>
              <w:rPr>
                <w:rStyle w:val="Paginanummer"/>
                <w:rFonts w:cs="Arial"/>
              </w:rPr>
            </w:pPr>
            <w:r>
              <w:rPr>
                <w:rStyle w:val="Paginanummer"/>
                <w:rFonts w:cs="Arial"/>
              </w:rPr>
              <w:t xml:space="preserve">                </w:t>
            </w:r>
            <w:r w:rsidR="003A5BC7">
              <w:rPr>
                <w:rStyle w:val="Paginanummer"/>
                <w:rFonts w:cs="Arial"/>
              </w:rPr>
              <w:t>2018-2022</w:t>
            </w:r>
            <w:r>
              <w:rPr>
                <w:rStyle w:val="Paginanummer"/>
                <w:rFonts w:cs="Arial"/>
              </w:rPr>
              <w:t xml:space="preserve">          </w:t>
            </w:r>
            <w:r w:rsidRPr="0007487C">
              <w:rPr>
                <w:rStyle w:val="Paginanummer"/>
                <w:rFonts w:cs="Arial"/>
                <w:b/>
              </w:rPr>
              <w:t>CONCEPT</w:t>
            </w:r>
          </w:p>
        </w:tc>
      </w:tr>
    </w:tbl>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343217" w:rsidRDefault="00343217" w:rsidP="00343217">
      <w:pPr>
        <w:ind w:left="708" w:firstLine="708"/>
        <w:rPr>
          <w:rStyle w:val="Paginanummer"/>
          <w:rFonts w:cs="Arial"/>
          <w:b/>
          <w:sz w:val="36"/>
          <w:szCs w:val="36"/>
        </w:rPr>
      </w:pPr>
      <w:r w:rsidRPr="00343217">
        <w:rPr>
          <w:rStyle w:val="Paginanummer"/>
          <w:rFonts w:cs="Arial"/>
          <w:b/>
          <w:sz w:val="36"/>
          <w:szCs w:val="36"/>
        </w:rPr>
        <w:t>Samen verder</w:t>
      </w: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902DAF">
      <w:pPr>
        <w:rPr>
          <w:rStyle w:val="Paginanummer"/>
          <w:rFonts w:cs="Arial"/>
          <w:lang w:val="x-none"/>
        </w:rPr>
      </w:pPr>
      <w:r>
        <w:rPr>
          <w:rStyle w:val="Paginanummer"/>
          <w:rFonts w:cs="Arial"/>
        </w:rPr>
        <w:tab/>
      </w:r>
      <w:r>
        <w:rPr>
          <w:rStyle w:val="Paginanummer"/>
          <w:rFonts w:cs="Arial"/>
        </w:rPr>
        <w:tab/>
      </w: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lang w:val="x-none"/>
        </w:rPr>
      </w:pPr>
    </w:p>
    <w:p w:rsidR="003A2527" w:rsidRPr="004660CA" w:rsidRDefault="003A2527">
      <w:pPr>
        <w:rPr>
          <w:rStyle w:val="Paginanummer"/>
          <w:rFonts w:cs="Arial"/>
        </w:rPr>
      </w:pPr>
    </w:p>
    <w:p w:rsidR="003A2527" w:rsidRPr="004660CA" w:rsidRDefault="003A2527">
      <w:pPr>
        <w:rPr>
          <w:rStyle w:val="Paginanummer"/>
          <w:rFonts w:cs="Arial"/>
        </w:rPr>
      </w:pPr>
    </w:p>
    <w:p w:rsidR="003A2527" w:rsidRPr="004660CA" w:rsidRDefault="003A2527">
      <w:pPr>
        <w:rPr>
          <w:rStyle w:val="Paginanummer"/>
          <w:rFonts w:cs="Arial"/>
        </w:rPr>
      </w:pPr>
    </w:p>
    <w:p w:rsidR="003A2527" w:rsidRPr="004660CA" w:rsidRDefault="003A2527">
      <w:pPr>
        <w:rPr>
          <w:rStyle w:val="Paginanummer"/>
          <w:rFonts w:cs="Arial"/>
        </w:rPr>
      </w:pPr>
    </w:p>
    <w:p w:rsidR="003A2527" w:rsidRPr="004660CA" w:rsidRDefault="003A2527">
      <w:pPr>
        <w:rPr>
          <w:rStyle w:val="Paginanummer"/>
          <w:rFonts w:cs="Arial"/>
        </w:rPr>
      </w:pPr>
    </w:p>
    <w:p w:rsidR="003A2527" w:rsidRPr="004660CA" w:rsidRDefault="003A2527">
      <w:pPr>
        <w:rPr>
          <w:rStyle w:val="Paginanummer"/>
          <w:rFonts w:cs="Arial"/>
          <w:lang w:val="x-none"/>
        </w:rPr>
      </w:pPr>
      <w:r w:rsidRPr="004660CA">
        <w:rPr>
          <w:rStyle w:val="Paginanummer"/>
          <w:rFonts w:cs="Arial"/>
          <w:lang w:val="x-none"/>
        </w:rPr>
        <w:t xml:space="preserve">Olst-Wijhe, </w:t>
      </w:r>
      <w:r w:rsidR="00150A1B">
        <w:rPr>
          <w:rStyle w:val="Paginanummer"/>
          <w:rFonts w:cs="Arial"/>
        </w:rPr>
        <w:t>11</w:t>
      </w:r>
      <w:r>
        <w:rPr>
          <w:rStyle w:val="Paginanummer"/>
          <w:rFonts w:cs="Arial"/>
          <w:lang w:val="x-none"/>
        </w:rPr>
        <w:t xml:space="preserve"> juni 2018</w:t>
      </w:r>
    </w:p>
    <w:p w:rsidR="003A2527" w:rsidRPr="00DF505D" w:rsidRDefault="003A2527">
      <w:pPr>
        <w:rPr>
          <w:rFonts w:cs="Arial"/>
        </w:rPr>
      </w:pPr>
      <w:r>
        <w:rPr>
          <w:rFonts w:cs="Arial"/>
        </w:rPr>
        <w:t>Zaaknummer</w:t>
      </w:r>
      <w:r w:rsidRPr="004660CA">
        <w:rPr>
          <w:rFonts w:cs="Arial"/>
          <w:lang w:val="x-none"/>
        </w:rPr>
        <w:t xml:space="preserve">: </w:t>
      </w:r>
      <w:r w:rsidR="00DF505D">
        <w:rPr>
          <w:rFonts w:cs="Arial"/>
        </w:rPr>
        <w:t>5895-2018</w:t>
      </w:r>
    </w:p>
    <w:p w:rsidR="003A2527" w:rsidRPr="004660CA" w:rsidRDefault="003A2527">
      <w:pPr>
        <w:rPr>
          <w:rFonts w:cs="Arial"/>
          <w:lang w:val="x-none"/>
        </w:rPr>
      </w:pPr>
    </w:p>
    <w:p w:rsidR="000003F9" w:rsidRPr="000003F9" w:rsidRDefault="003A2527" w:rsidP="000003F9">
      <w:pPr>
        <w:rPr>
          <w:rFonts w:eastAsia="Calibri"/>
          <w:b/>
          <w:bCs/>
          <w:szCs w:val="22"/>
          <w:lang w:eastAsia="en-US"/>
        </w:rPr>
      </w:pPr>
      <w:r w:rsidRPr="004660CA">
        <w:rPr>
          <w:rFonts w:cs="Arial"/>
          <w:lang w:val="x-none"/>
        </w:rPr>
        <w:br w:type="page"/>
      </w:r>
      <w:r w:rsidR="000003F9" w:rsidRPr="000003F9">
        <w:rPr>
          <w:rFonts w:eastAsia="Calibri"/>
          <w:b/>
          <w:bCs/>
          <w:szCs w:val="22"/>
          <w:lang w:eastAsia="en-US"/>
        </w:rPr>
        <w:lastRenderedPageBreak/>
        <w:t xml:space="preserve">Inleiding </w:t>
      </w:r>
    </w:p>
    <w:p w:rsidR="000003F9" w:rsidRPr="000003F9" w:rsidRDefault="000003F9" w:rsidP="000003F9">
      <w:pPr>
        <w:rPr>
          <w:rFonts w:eastAsia="Calibri"/>
          <w:bCs/>
          <w:szCs w:val="22"/>
          <w:lang w:eastAsia="en-US"/>
        </w:rPr>
      </w:pPr>
    </w:p>
    <w:p w:rsidR="0009164D" w:rsidRPr="00343217" w:rsidRDefault="0009164D" w:rsidP="0009164D">
      <w:pPr>
        <w:rPr>
          <w:rFonts w:eastAsia="Calibri"/>
          <w:bCs/>
          <w:szCs w:val="22"/>
          <w:lang w:eastAsia="en-US"/>
        </w:rPr>
      </w:pPr>
      <w:r w:rsidRPr="00343217">
        <w:rPr>
          <w:rFonts w:eastAsia="Calibri"/>
          <w:szCs w:val="22"/>
          <w:lang w:eastAsia="en-US"/>
        </w:rPr>
        <w:t xml:space="preserve">Na de informatieronde hebben wij als gezamenlijke raadsfracties besloten te werken aan een akkoord op hoofdlijnen. Daarmee willen we inhoud geven aan bestuurlijke vernieuwing. Het akkoord geeft inzicht </w:t>
      </w:r>
      <w:r w:rsidR="00343217" w:rsidRPr="00343217">
        <w:rPr>
          <w:rFonts w:eastAsia="Calibri"/>
          <w:szCs w:val="22"/>
          <w:lang w:eastAsia="en-US"/>
        </w:rPr>
        <w:t>in</w:t>
      </w:r>
      <w:r w:rsidRPr="00343217">
        <w:rPr>
          <w:rFonts w:eastAsia="Calibri"/>
          <w:bCs/>
          <w:szCs w:val="22"/>
          <w:lang w:eastAsia="en-US"/>
        </w:rPr>
        <w:t xml:space="preserve"> verschillende thema’s, waarover wij het eens zijn en waarmee </w:t>
      </w:r>
      <w:r w:rsidRPr="00343217">
        <w:rPr>
          <w:rFonts w:eastAsia="Calibri"/>
          <w:szCs w:val="22"/>
          <w:lang w:eastAsia="en-US"/>
        </w:rPr>
        <w:t>wij als raad gezamenlijk aan de slag willen, wat wij belangrijk vinden en waar wij prioriteit aan willen geven.</w:t>
      </w:r>
      <w:r w:rsidRPr="00343217">
        <w:rPr>
          <w:rFonts w:eastAsia="Calibri"/>
          <w:bCs/>
          <w:szCs w:val="22"/>
          <w:lang w:eastAsia="en-US"/>
        </w:rPr>
        <w:t xml:space="preserve"> Namens alle fracties voert het college dit akkoord</w:t>
      </w:r>
      <w:r w:rsidR="00343217" w:rsidRPr="00343217">
        <w:rPr>
          <w:rFonts w:eastAsia="Calibri"/>
          <w:bCs/>
          <w:szCs w:val="22"/>
          <w:lang w:eastAsia="en-US"/>
        </w:rPr>
        <w:t xml:space="preserve"> voor de komende vier jaar uit.</w:t>
      </w:r>
    </w:p>
    <w:p w:rsidR="000003F9" w:rsidRPr="00343217" w:rsidRDefault="000003F9" w:rsidP="000003F9">
      <w:pPr>
        <w:rPr>
          <w:rFonts w:eastAsia="Calibri"/>
          <w:szCs w:val="22"/>
          <w:lang w:eastAsia="en-US"/>
        </w:rPr>
      </w:pPr>
    </w:p>
    <w:p w:rsidR="0009164D" w:rsidRPr="00343217" w:rsidRDefault="0009164D" w:rsidP="0009164D">
      <w:pPr>
        <w:rPr>
          <w:rFonts w:eastAsia="Calibri"/>
          <w:szCs w:val="22"/>
          <w:lang w:eastAsia="en-US"/>
        </w:rPr>
      </w:pPr>
      <w:r w:rsidRPr="00343217">
        <w:rPr>
          <w:rFonts w:eastAsia="Calibri"/>
          <w:szCs w:val="22"/>
          <w:lang w:eastAsia="en-US"/>
        </w:rPr>
        <w:t>In de afgelopen periode zijn veel plannen gemaakt en nieuwe ontwikkelingen in gang gezet. In dit raadsakkoord geven we aan welke doelen wij in de komende periode willen bereiken, waarbij wij willen aansluiten bij de ontwikkelingen, waarover eerder door de raad al een besluit is genomen en die tot uitvoering zijn gekomen of nog in uitvoering worden genomen.</w:t>
      </w:r>
    </w:p>
    <w:p w:rsidR="000003F9" w:rsidRPr="00343217" w:rsidRDefault="000003F9" w:rsidP="000003F9">
      <w:pPr>
        <w:rPr>
          <w:rFonts w:eastAsia="Calibri"/>
          <w:szCs w:val="22"/>
          <w:lang w:eastAsia="en-US"/>
        </w:rPr>
      </w:pPr>
    </w:p>
    <w:p w:rsidR="0009164D" w:rsidRPr="00343217" w:rsidRDefault="0009164D" w:rsidP="0009164D">
      <w:pPr>
        <w:rPr>
          <w:rFonts w:eastAsia="Calibri"/>
          <w:szCs w:val="22"/>
          <w:lang w:eastAsia="en-US"/>
        </w:rPr>
      </w:pPr>
      <w:r w:rsidRPr="00343217">
        <w:rPr>
          <w:rFonts w:eastAsia="Calibri"/>
          <w:szCs w:val="22"/>
          <w:lang w:eastAsia="en-US"/>
        </w:rPr>
        <w:t>Het akkoord op hoofdlijnen is geen op details dichtgespijkerd geheel, integendeel. Het laat zien waar we op hoofdlijnen overeenstemming over hebben en biedt ruimte en gelegenheid om met de samenleving en elkaar in gesprek te gaan over oplossingsrichtingen, waarna de gemeenteraad een zo breed mogelijk gedragen besluit kan nemen.</w:t>
      </w:r>
      <w:r w:rsidR="003A5BC7" w:rsidRPr="00343217">
        <w:rPr>
          <w:rFonts w:eastAsia="Calibri"/>
          <w:szCs w:val="22"/>
          <w:lang w:eastAsia="en-US"/>
        </w:rPr>
        <w:t xml:space="preserve"> </w:t>
      </w:r>
    </w:p>
    <w:p w:rsidR="000003F9" w:rsidRPr="00343217" w:rsidRDefault="000003F9" w:rsidP="000003F9">
      <w:pPr>
        <w:rPr>
          <w:rFonts w:eastAsia="Calibri"/>
          <w:szCs w:val="22"/>
          <w:lang w:eastAsia="en-US"/>
        </w:rPr>
      </w:pPr>
    </w:p>
    <w:p w:rsidR="0009164D" w:rsidRPr="00343217" w:rsidRDefault="0009164D" w:rsidP="0009164D">
      <w:pPr>
        <w:rPr>
          <w:rFonts w:eastAsia="Calibri"/>
          <w:szCs w:val="22"/>
          <w:lang w:eastAsia="en-US"/>
        </w:rPr>
      </w:pPr>
      <w:r w:rsidRPr="00343217">
        <w:rPr>
          <w:rFonts w:eastAsia="Calibri"/>
          <w:bCs/>
          <w:szCs w:val="22"/>
          <w:lang w:eastAsia="en-US"/>
        </w:rPr>
        <w:t xml:space="preserve">We geven </w:t>
      </w:r>
      <w:r w:rsidRPr="00343217">
        <w:rPr>
          <w:rFonts w:eastAsia="Calibri"/>
          <w:szCs w:val="22"/>
          <w:lang w:eastAsia="en-US"/>
        </w:rPr>
        <w:t xml:space="preserve">in de komende raadsperiode </w:t>
      </w:r>
      <w:r w:rsidRPr="00343217">
        <w:rPr>
          <w:rFonts w:eastAsia="Calibri"/>
          <w:bCs/>
          <w:szCs w:val="22"/>
          <w:lang w:eastAsia="en-US"/>
        </w:rPr>
        <w:t>verder vorm aan overheids- en burgerparticipatie</w:t>
      </w:r>
      <w:r w:rsidRPr="00343217">
        <w:rPr>
          <w:rFonts w:eastAsia="Calibri"/>
          <w:szCs w:val="22"/>
          <w:lang w:eastAsia="en-US"/>
        </w:rPr>
        <w:t xml:space="preserve"> en intensiveren de samenwerking met (groepen) inwoners, bedrijven en maatschappelijke organisaties om het beleid en de uitvoering daarvan ambitieus te kunnen oppakken.</w:t>
      </w:r>
    </w:p>
    <w:p w:rsidR="0009164D" w:rsidRPr="00343217" w:rsidRDefault="0009164D" w:rsidP="0009164D">
      <w:pPr>
        <w:rPr>
          <w:rFonts w:eastAsia="Calibri"/>
          <w:szCs w:val="22"/>
          <w:lang w:eastAsia="en-US"/>
        </w:rPr>
      </w:pPr>
    </w:p>
    <w:p w:rsidR="0009164D" w:rsidRPr="00343217" w:rsidRDefault="0009164D" w:rsidP="0009164D">
      <w:pPr>
        <w:rPr>
          <w:rFonts w:eastAsia="Calibri"/>
          <w:szCs w:val="22"/>
          <w:lang w:eastAsia="en-US"/>
        </w:rPr>
      </w:pPr>
      <w:r w:rsidRPr="00343217">
        <w:rPr>
          <w:rFonts w:eastAsia="Calibri"/>
          <w:szCs w:val="22"/>
          <w:lang w:eastAsia="en-US"/>
        </w:rPr>
        <w:t xml:space="preserve">Als gezamenlijke  fracties willen wij in overleg met de </w:t>
      </w:r>
      <w:r w:rsidRPr="00150A1B">
        <w:rPr>
          <w:rFonts w:eastAsia="Calibri"/>
          <w:szCs w:val="22"/>
          <w:lang w:eastAsia="en-US"/>
        </w:rPr>
        <w:t xml:space="preserve">samenleving over </w:t>
      </w:r>
      <w:r w:rsidR="00902DAF" w:rsidRPr="00150A1B">
        <w:rPr>
          <w:rFonts w:eastAsia="Calibri"/>
          <w:szCs w:val="22"/>
          <w:lang w:eastAsia="en-US"/>
        </w:rPr>
        <w:t xml:space="preserve">de inhoud en </w:t>
      </w:r>
      <w:r w:rsidRPr="00150A1B">
        <w:rPr>
          <w:rFonts w:eastAsia="Calibri"/>
          <w:szCs w:val="22"/>
          <w:lang w:eastAsia="en-US"/>
        </w:rPr>
        <w:t xml:space="preserve">de uitvoering van dit hoofdlijnenakkoord, waarna het college </w:t>
      </w:r>
      <w:r w:rsidR="00343217" w:rsidRPr="00150A1B">
        <w:rPr>
          <w:rFonts w:eastAsia="Calibri"/>
          <w:szCs w:val="22"/>
          <w:lang w:eastAsia="en-US"/>
        </w:rPr>
        <w:t>een</w:t>
      </w:r>
      <w:r w:rsidRPr="00150A1B">
        <w:rPr>
          <w:rFonts w:eastAsia="Calibri"/>
          <w:szCs w:val="22"/>
          <w:lang w:eastAsia="en-US"/>
        </w:rPr>
        <w:t xml:space="preserve"> uitvoeringsprogramma vaststelt.</w:t>
      </w:r>
    </w:p>
    <w:p w:rsidR="000003F9" w:rsidRPr="00343217" w:rsidRDefault="000003F9" w:rsidP="000003F9">
      <w:pPr>
        <w:rPr>
          <w:rFonts w:eastAsia="Calibri"/>
          <w:szCs w:val="22"/>
          <w:lang w:eastAsia="en-US"/>
        </w:rPr>
      </w:pPr>
    </w:p>
    <w:p w:rsidR="000003F9" w:rsidRPr="00343217" w:rsidRDefault="000003F9" w:rsidP="000003F9">
      <w:pPr>
        <w:rPr>
          <w:rFonts w:eastAsia="Calibri"/>
          <w:bCs/>
          <w:szCs w:val="22"/>
          <w:lang w:eastAsia="en-US"/>
        </w:rPr>
      </w:pPr>
      <w:r w:rsidRPr="00343217">
        <w:rPr>
          <w:rFonts w:eastAsia="Calibri"/>
          <w:szCs w:val="22"/>
          <w:lang w:eastAsia="en-US"/>
        </w:rPr>
        <w:t xml:space="preserve">Als rode draad door alle beleidsvoornemens en uitvoering lopen: </w:t>
      </w:r>
      <w:r w:rsidRPr="00343217">
        <w:rPr>
          <w:rFonts w:eastAsia="Calibri"/>
          <w:bCs/>
          <w:szCs w:val="22"/>
          <w:lang w:eastAsia="en-US"/>
        </w:rPr>
        <w:t>mensgerichte benadering door de gemeente, menselijke maat en dus laagdrempelig, integrale benadering van beleid en uitvoering, vraaggericht werken met als uitgangspunt daarbij de ja-mits-houding.</w:t>
      </w:r>
    </w:p>
    <w:p w:rsidR="000003F9" w:rsidRPr="00343217" w:rsidRDefault="000003F9" w:rsidP="000003F9">
      <w:pPr>
        <w:rPr>
          <w:rFonts w:eastAsia="Calibri"/>
          <w:szCs w:val="22"/>
          <w:lang w:eastAsia="en-US"/>
        </w:rPr>
      </w:pPr>
    </w:p>
    <w:p w:rsidR="0009164D" w:rsidRPr="00343217" w:rsidRDefault="0009164D" w:rsidP="0009164D">
      <w:pPr>
        <w:rPr>
          <w:rFonts w:eastAsia="Calibri"/>
          <w:szCs w:val="22"/>
          <w:lang w:eastAsia="en-US"/>
        </w:rPr>
      </w:pPr>
      <w:r w:rsidRPr="00343217">
        <w:rPr>
          <w:rFonts w:eastAsia="Calibri"/>
          <w:szCs w:val="22"/>
          <w:lang w:eastAsia="en-US"/>
        </w:rPr>
        <w:t xml:space="preserve">De inhoudelijke koers van de komende periode wordt gekenmerkt door een stevige focus op duurzaamheid en transformatie van het ruimtelijke domein. Wij vinden, dat wij stappen moeten zetten in de richting van het beter omgaan met energie (energietransitie) en het klimaat (klimaatadaptatie). </w:t>
      </w:r>
    </w:p>
    <w:p w:rsidR="0009164D" w:rsidRPr="00343217" w:rsidRDefault="0009164D" w:rsidP="0009164D">
      <w:pPr>
        <w:rPr>
          <w:rFonts w:eastAsia="Calibri"/>
          <w:szCs w:val="22"/>
          <w:lang w:eastAsia="en-US"/>
        </w:rPr>
      </w:pPr>
      <w:r w:rsidRPr="00343217">
        <w:rPr>
          <w:rFonts w:eastAsia="Calibri"/>
          <w:szCs w:val="22"/>
          <w:lang w:eastAsia="en-US"/>
        </w:rPr>
        <w:t>Ondertussen gaan de ontwikkelingen in het sociaal domein door. De transitie is afgerond, de transformatie gestart.</w:t>
      </w:r>
    </w:p>
    <w:p w:rsidR="000003F9" w:rsidRPr="00343217" w:rsidRDefault="000003F9" w:rsidP="000003F9">
      <w:pPr>
        <w:rPr>
          <w:rFonts w:eastAsia="Calibri"/>
          <w:szCs w:val="22"/>
          <w:lang w:eastAsia="en-US"/>
        </w:rPr>
      </w:pPr>
    </w:p>
    <w:p w:rsidR="0009164D" w:rsidRPr="00343217" w:rsidRDefault="0009164D" w:rsidP="0009164D">
      <w:pPr>
        <w:rPr>
          <w:rFonts w:eastAsia="Calibri"/>
          <w:szCs w:val="22"/>
          <w:lang w:eastAsia="en-US"/>
        </w:rPr>
      </w:pPr>
      <w:r w:rsidRPr="00343217">
        <w:rPr>
          <w:rFonts w:eastAsia="Calibri"/>
          <w:szCs w:val="22"/>
          <w:lang w:eastAsia="en-US"/>
        </w:rPr>
        <w:t>Wij hebben aan het akkoord in hoofdlijnen geen financiële paragraaf verbonden, omdat wij van mening zijn, dat de financiële vertaalslag het best kan plaatsvinden in het col</w:t>
      </w:r>
      <w:r w:rsidR="0013351E" w:rsidRPr="00343217">
        <w:rPr>
          <w:rFonts w:eastAsia="Calibri"/>
          <w:szCs w:val="22"/>
          <w:lang w:eastAsia="en-US"/>
        </w:rPr>
        <w:t>lege</w:t>
      </w:r>
      <w:r w:rsidR="00343217" w:rsidRPr="00343217">
        <w:rPr>
          <w:rFonts w:eastAsia="Calibri"/>
          <w:szCs w:val="22"/>
          <w:lang w:eastAsia="en-US"/>
        </w:rPr>
        <w:t>uitvoerings</w:t>
      </w:r>
      <w:r w:rsidR="0013351E" w:rsidRPr="00343217">
        <w:rPr>
          <w:rFonts w:eastAsia="Calibri"/>
          <w:szCs w:val="22"/>
          <w:lang w:eastAsia="en-US"/>
        </w:rPr>
        <w:t xml:space="preserve">programma en de aansluiting </w:t>
      </w:r>
      <w:r w:rsidRPr="00343217">
        <w:rPr>
          <w:rFonts w:eastAsia="Calibri"/>
          <w:szCs w:val="22"/>
          <w:lang w:eastAsia="en-US"/>
        </w:rPr>
        <w:t xml:space="preserve">daarvan op de bestaande planning- </w:t>
      </w:r>
      <w:r w:rsidRPr="00150A1B">
        <w:rPr>
          <w:rFonts w:eastAsia="Calibri"/>
          <w:szCs w:val="22"/>
          <w:lang w:eastAsia="en-US"/>
        </w:rPr>
        <w:t xml:space="preserve">en controlcyclus. </w:t>
      </w:r>
      <w:r w:rsidR="00AC7DEC" w:rsidRPr="00150A1B">
        <w:rPr>
          <w:rFonts w:eastAsia="Calibri"/>
          <w:szCs w:val="22"/>
          <w:lang w:eastAsia="en-US"/>
        </w:rPr>
        <w:t xml:space="preserve">Afhankelijk van de financiële omstandigheden maken wij keuzes. </w:t>
      </w:r>
      <w:r w:rsidRPr="00150A1B">
        <w:rPr>
          <w:rFonts w:eastAsia="Calibri"/>
          <w:szCs w:val="22"/>
          <w:lang w:eastAsia="en-US"/>
        </w:rPr>
        <w:t xml:space="preserve">Een exploitatiebegroting </w:t>
      </w:r>
      <w:r w:rsidR="0013351E" w:rsidRPr="00150A1B">
        <w:rPr>
          <w:rFonts w:eastAsia="Calibri"/>
          <w:szCs w:val="22"/>
          <w:lang w:eastAsia="en-US"/>
        </w:rPr>
        <w:t xml:space="preserve">die structureel in evenwicht </w:t>
      </w:r>
      <w:r w:rsidR="00343217" w:rsidRPr="00150A1B">
        <w:rPr>
          <w:rFonts w:eastAsia="Calibri"/>
          <w:szCs w:val="22"/>
          <w:lang w:eastAsia="en-US"/>
        </w:rPr>
        <w:t>is</w:t>
      </w:r>
      <w:r w:rsidR="0013351E" w:rsidRPr="00150A1B">
        <w:rPr>
          <w:rFonts w:eastAsia="Calibri"/>
          <w:szCs w:val="22"/>
          <w:lang w:eastAsia="en-US"/>
        </w:rPr>
        <w:t xml:space="preserve">, </w:t>
      </w:r>
      <w:r w:rsidRPr="00150A1B">
        <w:rPr>
          <w:rFonts w:eastAsia="Calibri"/>
          <w:szCs w:val="22"/>
          <w:lang w:eastAsia="en-US"/>
        </w:rPr>
        <w:t>is daarbij het uitgan</w:t>
      </w:r>
      <w:r w:rsidR="00343217" w:rsidRPr="00150A1B">
        <w:rPr>
          <w:rFonts w:eastAsia="Calibri"/>
          <w:szCs w:val="22"/>
          <w:lang w:eastAsia="en-US"/>
        </w:rPr>
        <w:t>g</w:t>
      </w:r>
      <w:r w:rsidRPr="00150A1B">
        <w:rPr>
          <w:rFonts w:eastAsia="Calibri"/>
          <w:szCs w:val="22"/>
          <w:lang w:eastAsia="en-US"/>
        </w:rPr>
        <w:t>spunt.</w:t>
      </w:r>
      <w:r w:rsidR="00AC7DEC">
        <w:rPr>
          <w:rFonts w:eastAsia="Calibri"/>
          <w:szCs w:val="22"/>
          <w:lang w:eastAsia="en-US"/>
        </w:rPr>
        <w:t xml:space="preserve"> </w:t>
      </w:r>
    </w:p>
    <w:p w:rsidR="00681C85" w:rsidRPr="00343217" w:rsidRDefault="00681C85" w:rsidP="000003F9">
      <w:pPr>
        <w:rPr>
          <w:rFonts w:eastAsia="Calibri"/>
          <w:szCs w:val="22"/>
          <w:lang w:eastAsia="en-US"/>
        </w:rPr>
      </w:pPr>
    </w:p>
    <w:p w:rsidR="00681C85" w:rsidRPr="00343217" w:rsidRDefault="00681C85" w:rsidP="00681C85">
      <w:pPr>
        <w:rPr>
          <w:rFonts w:eastAsia="Calibri"/>
          <w:szCs w:val="22"/>
          <w:lang w:eastAsia="en-US"/>
        </w:rPr>
      </w:pPr>
      <w:r w:rsidRPr="00343217">
        <w:rPr>
          <w:rFonts w:eastAsia="Calibri"/>
          <w:szCs w:val="22"/>
          <w:lang w:eastAsia="en-US"/>
        </w:rPr>
        <w:t>Onderzoeken (bron: Trendbureau Overijssel) hebben inmiddels aangetoond dat de ideale samenleving bestaat uit circa 7</w:t>
      </w:r>
      <w:r w:rsidR="00DB7874" w:rsidRPr="00343217">
        <w:rPr>
          <w:rFonts w:eastAsia="Calibri"/>
          <w:szCs w:val="22"/>
          <w:lang w:eastAsia="en-US"/>
        </w:rPr>
        <w:t>.</w:t>
      </w:r>
      <w:r w:rsidRPr="00343217">
        <w:rPr>
          <w:rFonts w:eastAsia="Calibri"/>
          <w:szCs w:val="22"/>
          <w:lang w:eastAsia="en-US"/>
        </w:rPr>
        <w:t>000 huishoud</w:t>
      </w:r>
      <w:r w:rsidR="003D1578" w:rsidRPr="00343217">
        <w:rPr>
          <w:rFonts w:eastAsia="Calibri"/>
          <w:szCs w:val="22"/>
          <w:lang w:eastAsia="en-US"/>
        </w:rPr>
        <w:t>ens</w:t>
      </w:r>
      <w:r w:rsidRPr="00343217">
        <w:rPr>
          <w:rFonts w:eastAsia="Calibri"/>
          <w:szCs w:val="22"/>
          <w:lang w:eastAsia="en-US"/>
        </w:rPr>
        <w:t xml:space="preserve">, waardoor er een gezonde basis ontstaat voor sociale innovatie en ondernemerschap. Wij zetten ons dan ook in om binnen de schaalgrootte van Olst-Wijhe </w:t>
      </w:r>
      <w:r w:rsidR="00DB7874" w:rsidRPr="00343217">
        <w:rPr>
          <w:rFonts w:eastAsia="Calibri"/>
          <w:szCs w:val="22"/>
          <w:lang w:eastAsia="en-US"/>
        </w:rPr>
        <w:t>(momenteel ca. 7.600 huishoud</w:t>
      </w:r>
      <w:r w:rsidR="003D1578" w:rsidRPr="00343217">
        <w:rPr>
          <w:rFonts w:eastAsia="Calibri"/>
          <w:szCs w:val="22"/>
          <w:lang w:eastAsia="en-US"/>
        </w:rPr>
        <w:t>ens</w:t>
      </w:r>
      <w:r w:rsidR="00DB7874" w:rsidRPr="00343217">
        <w:rPr>
          <w:rFonts w:eastAsia="Calibri"/>
          <w:szCs w:val="22"/>
          <w:lang w:eastAsia="en-US"/>
        </w:rPr>
        <w:t xml:space="preserve">) </w:t>
      </w:r>
      <w:r w:rsidRPr="00343217">
        <w:rPr>
          <w:rFonts w:eastAsia="Calibri"/>
          <w:szCs w:val="22"/>
          <w:lang w:eastAsia="en-US"/>
        </w:rPr>
        <w:t>de kwaliteit van het leven te optimaliseren, een platform te bieden om de verbondenheid met de lokale economie te vergroten en het “noaberschap” te verbreden.</w:t>
      </w:r>
      <w:r w:rsidR="003D1578" w:rsidRPr="00343217">
        <w:rPr>
          <w:rFonts w:eastAsia="Calibri"/>
          <w:szCs w:val="22"/>
          <w:lang w:eastAsia="en-US"/>
        </w:rPr>
        <w:t xml:space="preserve"> Voldoende reden om als gemeente zelfstandig te blijven.</w:t>
      </w:r>
    </w:p>
    <w:p w:rsidR="00681C85" w:rsidRPr="00343217" w:rsidRDefault="00681C85" w:rsidP="000003F9">
      <w:pPr>
        <w:rPr>
          <w:rFonts w:eastAsia="Calibri"/>
          <w:szCs w:val="22"/>
          <w:lang w:eastAsia="en-US"/>
        </w:rPr>
      </w:pPr>
    </w:p>
    <w:p w:rsidR="00681C85" w:rsidRPr="00343217" w:rsidRDefault="00681C85" w:rsidP="00681C85">
      <w:pPr>
        <w:rPr>
          <w:rFonts w:eastAsia="Calibri"/>
          <w:szCs w:val="22"/>
          <w:lang w:eastAsia="en-US"/>
        </w:rPr>
      </w:pPr>
      <w:r w:rsidRPr="00343217">
        <w:rPr>
          <w:rFonts w:eastAsia="Calibri"/>
          <w:szCs w:val="22"/>
          <w:lang w:eastAsia="en-US"/>
        </w:rPr>
        <w:t xml:space="preserve">De samenleving zal blijven veranderen en daardoor zal ook de relatie tussen inwoner, bedrijf en lokale overheid veranderen. Wij zijn voorstander van een bottom-up-democratie, waarin de inwoners, de bedrijven, de maatschappelijke organisaties en de verenigingen het verdienen om als partners met elkaar èn de gemeente om te gaan, waardoor een ieder wordt uitgedaagd tot meedenken, meepraten en meedoen. Het uitgangspunt in </w:t>
      </w:r>
      <w:r w:rsidR="003D1578" w:rsidRPr="00343217">
        <w:rPr>
          <w:rFonts w:eastAsia="Calibri"/>
          <w:szCs w:val="22"/>
          <w:lang w:eastAsia="en-US"/>
        </w:rPr>
        <w:t>onze gemeente</w:t>
      </w:r>
      <w:r w:rsidRPr="00343217">
        <w:rPr>
          <w:rFonts w:eastAsia="Calibri"/>
          <w:szCs w:val="22"/>
          <w:lang w:eastAsia="en-US"/>
        </w:rPr>
        <w:t xml:space="preserve"> moet zijn: “</w:t>
      </w:r>
      <w:r w:rsidR="00DB7874" w:rsidRPr="00343217">
        <w:rPr>
          <w:rFonts w:eastAsia="Calibri"/>
          <w:szCs w:val="22"/>
          <w:lang w:eastAsia="en-US"/>
        </w:rPr>
        <w:t>v</w:t>
      </w:r>
      <w:r w:rsidRPr="00343217">
        <w:rPr>
          <w:rFonts w:eastAsia="Calibri"/>
          <w:szCs w:val="22"/>
          <w:lang w:eastAsia="en-US"/>
        </w:rPr>
        <w:t>an sturen naar mogelijk maken, van controle naar uitnodigen, met ruimte voor initiatief en innovatie</w:t>
      </w:r>
      <w:r w:rsidR="00DB7874" w:rsidRPr="00343217">
        <w:rPr>
          <w:rFonts w:eastAsia="Calibri"/>
          <w:szCs w:val="22"/>
          <w:lang w:eastAsia="en-US"/>
        </w:rPr>
        <w:t>, en het gebruik van de kracht van de kleine gemeente</w:t>
      </w:r>
      <w:r w:rsidRPr="00343217">
        <w:rPr>
          <w:rFonts w:eastAsia="Calibri"/>
          <w:szCs w:val="22"/>
          <w:lang w:eastAsia="en-US"/>
        </w:rPr>
        <w:t>”</w:t>
      </w:r>
      <w:r w:rsidR="003D1578" w:rsidRPr="00343217">
        <w:rPr>
          <w:rFonts w:eastAsia="Calibri"/>
          <w:szCs w:val="22"/>
          <w:lang w:eastAsia="en-US"/>
        </w:rPr>
        <w:t>.</w:t>
      </w:r>
    </w:p>
    <w:p w:rsidR="00681C85" w:rsidRPr="00343217" w:rsidRDefault="00681C85" w:rsidP="00681C85">
      <w:pPr>
        <w:rPr>
          <w:rFonts w:eastAsia="Calibri"/>
          <w:szCs w:val="22"/>
          <w:lang w:eastAsia="en-US"/>
        </w:rPr>
      </w:pPr>
    </w:p>
    <w:p w:rsidR="000003F9" w:rsidRPr="00343217" w:rsidRDefault="000003F9" w:rsidP="000003F9">
      <w:pPr>
        <w:rPr>
          <w:rFonts w:eastAsia="Calibri"/>
          <w:szCs w:val="22"/>
          <w:lang w:eastAsia="en-US"/>
        </w:rPr>
      </w:pPr>
      <w:r w:rsidRPr="00343217">
        <w:rPr>
          <w:rFonts w:eastAsia="Calibri"/>
          <w:szCs w:val="22"/>
          <w:lang w:eastAsia="en-US"/>
        </w:rPr>
        <w:t>De fracties van Gemeentebelangen Olst-Wijhe, CDA, VVD, PvdA, GroenLinks en D66.</w:t>
      </w:r>
    </w:p>
    <w:p w:rsidR="003D1578" w:rsidRPr="00343217" w:rsidRDefault="003D1578" w:rsidP="000003F9">
      <w:pPr>
        <w:rPr>
          <w:rFonts w:eastAsia="Calibri"/>
          <w:szCs w:val="22"/>
          <w:lang w:eastAsia="en-US"/>
        </w:rPr>
      </w:pPr>
    </w:p>
    <w:p w:rsidR="003D1578" w:rsidRPr="00343217" w:rsidRDefault="003D1578" w:rsidP="000003F9">
      <w:pPr>
        <w:rPr>
          <w:rFonts w:eastAsia="Calibri"/>
          <w:szCs w:val="22"/>
          <w:lang w:eastAsia="en-US"/>
        </w:rPr>
      </w:pPr>
    </w:p>
    <w:p w:rsidR="00DB7874" w:rsidRPr="00343217" w:rsidRDefault="00DB7874" w:rsidP="000003F9">
      <w:pPr>
        <w:rPr>
          <w:rFonts w:eastAsia="Calibri"/>
          <w:szCs w:val="22"/>
          <w:lang w:eastAsia="en-US"/>
        </w:rPr>
      </w:pPr>
    </w:p>
    <w:p w:rsidR="00DB7874" w:rsidRPr="00343217" w:rsidRDefault="00DB7874" w:rsidP="00DB7874">
      <w:pPr>
        <w:rPr>
          <w:rFonts w:eastAsia="Calibri"/>
          <w:b/>
          <w:szCs w:val="22"/>
          <w:lang w:eastAsia="en-US"/>
        </w:rPr>
      </w:pPr>
      <w:r w:rsidRPr="00343217">
        <w:rPr>
          <w:rFonts w:eastAsia="Calibri"/>
          <w:b/>
          <w:szCs w:val="22"/>
          <w:lang w:eastAsia="en-US"/>
        </w:rPr>
        <w:t xml:space="preserve">Gemeentebelangen Olst-Wijhe </w:t>
      </w:r>
      <w:r w:rsidRPr="00343217">
        <w:rPr>
          <w:rFonts w:eastAsia="Calibri"/>
          <w:b/>
          <w:szCs w:val="22"/>
          <w:lang w:eastAsia="en-US"/>
        </w:rPr>
        <w:tab/>
        <w:t>CDA</w:t>
      </w:r>
      <w:r w:rsidRPr="00343217">
        <w:rPr>
          <w:rFonts w:eastAsia="Calibri"/>
          <w:b/>
          <w:szCs w:val="22"/>
          <w:lang w:eastAsia="en-US"/>
        </w:rPr>
        <w:tab/>
      </w:r>
      <w:r w:rsidRPr="00343217">
        <w:rPr>
          <w:rFonts w:eastAsia="Calibri"/>
          <w:b/>
          <w:szCs w:val="22"/>
          <w:lang w:eastAsia="en-US"/>
        </w:rPr>
        <w:tab/>
      </w:r>
      <w:r w:rsidRPr="00343217">
        <w:rPr>
          <w:rFonts w:eastAsia="Calibri"/>
          <w:b/>
          <w:szCs w:val="22"/>
          <w:lang w:eastAsia="en-US"/>
        </w:rPr>
        <w:tab/>
      </w:r>
      <w:r w:rsidRPr="00343217">
        <w:rPr>
          <w:rFonts w:eastAsia="Calibri"/>
          <w:b/>
          <w:szCs w:val="22"/>
          <w:lang w:eastAsia="en-US"/>
        </w:rPr>
        <w:tab/>
        <w:t>VVD</w:t>
      </w:r>
    </w:p>
    <w:p w:rsidR="00DB7874" w:rsidRPr="00343217" w:rsidRDefault="00DB7874" w:rsidP="00DB7874">
      <w:pPr>
        <w:rPr>
          <w:rFonts w:eastAsia="Calibri"/>
          <w:szCs w:val="22"/>
          <w:lang w:eastAsia="en-US"/>
        </w:rPr>
      </w:pPr>
      <w:r w:rsidRPr="00343217">
        <w:rPr>
          <w:rFonts w:eastAsia="Calibri"/>
          <w:szCs w:val="22"/>
          <w:lang w:eastAsia="en-US"/>
        </w:rPr>
        <w:t>De fractievoorzitter,</w:t>
      </w:r>
      <w:r w:rsidRPr="00343217">
        <w:rPr>
          <w:rFonts w:eastAsia="Calibri"/>
          <w:szCs w:val="22"/>
          <w:lang w:eastAsia="en-US"/>
        </w:rPr>
        <w:tab/>
      </w:r>
      <w:r w:rsidRPr="00343217">
        <w:rPr>
          <w:rFonts w:eastAsia="Calibri"/>
          <w:szCs w:val="22"/>
          <w:lang w:eastAsia="en-US"/>
        </w:rPr>
        <w:tab/>
      </w:r>
      <w:r w:rsidRPr="00343217">
        <w:rPr>
          <w:rFonts w:eastAsia="Calibri"/>
          <w:szCs w:val="22"/>
          <w:lang w:eastAsia="en-US"/>
        </w:rPr>
        <w:tab/>
        <w:t>De fractievoorzitter,</w:t>
      </w:r>
      <w:r w:rsidRPr="00343217">
        <w:rPr>
          <w:rFonts w:eastAsia="Calibri"/>
          <w:szCs w:val="22"/>
          <w:lang w:eastAsia="en-US"/>
        </w:rPr>
        <w:tab/>
      </w:r>
      <w:r w:rsidRPr="00343217">
        <w:rPr>
          <w:rFonts w:eastAsia="Calibri"/>
          <w:szCs w:val="22"/>
          <w:lang w:eastAsia="en-US"/>
        </w:rPr>
        <w:tab/>
        <w:t>De fractievoorzitter,</w:t>
      </w:r>
    </w:p>
    <w:p w:rsidR="00DB7874" w:rsidRPr="00343217" w:rsidRDefault="00DB7874" w:rsidP="00DB7874">
      <w:pPr>
        <w:rPr>
          <w:rFonts w:eastAsia="Calibri"/>
          <w:szCs w:val="22"/>
          <w:lang w:eastAsia="en-US"/>
        </w:rPr>
      </w:pPr>
    </w:p>
    <w:p w:rsidR="00DB7874" w:rsidRPr="00343217" w:rsidRDefault="00DB7874" w:rsidP="00DB7874">
      <w:pPr>
        <w:rPr>
          <w:rFonts w:eastAsia="Calibri"/>
          <w:szCs w:val="22"/>
          <w:lang w:eastAsia="en-US"/>
        </w:rPr>
      </w:pPr>
    </w:p>
    <w:p w:rsidR="00DB7874" w:rsidRPr="00343217" w:rsidRDefault="00DB7874" w:rsidP="00DB7874">
      <w:pPr>
        <w:rPr>
          <w:rFonts w:eastAsia="Calibri"/>
          <w:szCs w:val="22"/>
          <w:lang w:eastAsia="en-US"/>
        </w:rPr>
      </w:pPr>
    </w:p>
    <w:p w:rsidR="00DB7874" w:rsidRPr="00343217" w:rsidRDefault="00DB7874" w:rsidP="00DB7874">
      <w:pPr>
        <w:rPr>
          <w:rFonts w:eastAsia="Calibri"/>
          <w:szCs w:val="22"/>
          <w:lang w:eastAsia="en-US"/>
        </w:rPr>
      </w:pPr>
    </w:p>
    <w:p w:rsidR="00DB7874" w:rsidRPr="00343217" w:rsidRDefault="00343217" w:rsidP="00DB7874">
      <w:pPr>
        <w:rPr>
          <w:rFonts w:eastAsia="Calibri"/>
          <w:szCs w:val="22"/>
          <w:lang w:eastAsia="en-US"/>
        </w:rPr>
      </w:pPr>
      <w:r w:rsidRPr="00343217">
        <w:rPr>
          <w:rFonts w:eastAsia="Calibri"/>
          <w:szCs w:val="22"/>
          <w:lang w:eastAsia="en-US"/>
        </w:rPr>
        <w:t>Frank Schumacher</w:t>
      </w:r>
      <w:r w:rsidR="00DB7874" w:rsidRPr="00343217">
        <w:rPr>
          <w:rFonts w:eastAsia="Calibri"/>
          <w:szCs w:val="22"/>
          <w:lang w:eastAsia="en-US"/>
        </w:rPr>
        <w:tab/>
      </w:r>
      <w:r w:rsidR="00DB7874" w:rsidRPr="00343217">
        <w:rPr>
          <w:rFonts w:eastAsia="Calibri"/>
          <w:szCs w:val="22"/>
          <w:lang w:eastAsia="en-US"/>
        </w:rPr>
        <w:tab/>
      </w:r>
      <w:r w:rsidR="00DB7874" w:rsidRPr="00343217">
        <w:rPr>
          <w:rFonts w:eastAsia="Calibri"/>
          <w:szCs w:val="22"/>
          <w:lang w:eastAsia="en-US"/>
        </w:rPr>
        <w:tab/>
        <w:t>Hans Kamphuis</w:t>
      </w:r>
      <w:r w:rsidR="00DB7874" w:rsidRPr="00343217">
        <w:rPr>
          <w:rFonts w:eastAsia="Calibri"/>
          <w:szCs w:val="22"/>
          <w:lang w:eastAsia="en-US"/>
        </w:rPr>
        <w:tab/>
      </w:r>
      <w:r w:rsidR="00DB7874" w:rsidRPr="00343217">
        <w:rPr>
          <w:rFonts w:eastAsia="Calibri"/>
          <w:szCs w:val="22"/>
          <w:lang w:eastAsia="en-US"/>
        </w:rPr>
        <w:tab/>
      </w:r>
      <w:r w:rsidR="00DB7874" w:rsidRPr="00343217">
        <w:rPr>
          <w:rFonts w:eastAsia="Calibri"/>
          <w:szCs w:val="22"/>
          <w:lang w:eastAsia="en-US"/>
        </w:rPr>
        <w:tab/>
      </w:r>
      <w:r w:rsidRPr="00343217">
        <w:rPr>
          <w:rFonts w:eastAsia="Calibri"/>
          <w:szCs w:val="22"/>
          <w:lang w:eastAsia="en-US"/>
        </w:rPr>
        <w:t>Hans Olthof</w:t>
      </w:r>
    </w:p>
    <w:p w:rsidR="00DB7874" w:rsidRPr="00343217" w:rsidRDefault="00DB7874" w:rsidP="000003F9">
      <w:pPr>
        <w:rPr>
          <w:rFonts w:eastAsia="Calibri"/>
          <w:szCs w:val="22"/>
          <w:lang w:eastAsia="en-US"/>
        </w:rPr>
      </w:pPr>
    </w:p>
    <w:p w:rsidR="00DB7874" w:rsidRDefault="00DB7874" w:rsidP="000003F9">
      <w:pPr>
        <w:rPr>
          <w:rFonts w:eastAsia="Calibri"/>
          <w:szCs w:val="22"/>
          <w:lang w:eastAsia="en-US"/>
        </w:rPr>
      </w:pPr>
    </w:p>
    <w:p w:rsidR="00DB7874" w:rsidRPr="00DB7874" w:rsidRDefault="00DB7874" w:rsidP="00DB7874">
      <w:pPr>
        <w:rPr>
          <w:rFonts w:eastAsia="Calibri"/>
          <w:b/>
          <w:szCs w:val="22"/>
          <w:lang w:eastAsia="en-US"/>
        </w:rPr>
      </w:pPr>
      <w:r w:rsidRPr="00DB7874">
        <w:rPr>
          <w:rFonts w:eastAsia="Calibri"/>
          <w:b/>
          <w:szCs w:val="22"/>
          <w:lang w:eastAsia="en-US"/>
        </w:rPr>
        <w:t>PvdA</w:t>
      </w:r>
      <w:r w:rsidRPr="00DB7874">
        <w:rPr>
          <w:rFonts w:eastAsia="Calibri"/>
          <w:b/>
          <w:szCs w:val="22"/>
          <w:lang w:eastAsia="en-US"/>
        </w:rPr>
        <w:tab/>
      </w:r>
      <w:r w:rsidRPr="00DB7874">
        <w:rPr>
          <w:rFonts w:eastAsia="Calibri"/>
          <w:b/>
          <w:szCs w:val="22"/>
          <w:lang w:eastAsia="en-US"/>
        </w:rPr>
        <w:tab/>
      </w:r>
      <w:r w:rsidRPr="00DB7874">
        <w:rPr>
          <w:rFonts w:eastAsia="Calibri"/>
          <w:b/>
          <w:szCs w:val="22"/>
          <w:lang w:eastAsia="en-US"/>
        </w:rPr>
        <w:tab/>
      </w:r>
      <w:r w:rsidRPr="00DB7874">
        <w:rPr>
          <w:rFonts w:eastAsia="Calibri"/>
          <w:b/>
          <w:szCs w:val="22"/>
          <w:lang w:eastAsia="en-US"/>
        </w:rPr>
        <w:tab/>
      </w:r>
      <w:r w:rsidRPr="00DB7874">
        <w:rPr>
          <w:rFonts w:eastAsia="Calibri"/>
          <w:b/>
          <w:szCs w:val="22"/>
          <w:lang w:eastAsia="en-US"/>
        </w:rPr>
        <w:tab/>
        <w:t>GroenLinks</w:t>
      </w:r>
      <w:r w:rsidRPr="00DB7874">
        <w:rPr>
          <w:rFonts w:eastAsia="Calibri"/>
          <w:b/>
          <w:szCs w:val="22"/>
          <w:lang w:eastAsia="en-US"/>
        </w:rPr>
        <w:tab/>
      </w:r>
      <w:r w:rsidRPr="00DB7874">
        <w:rPr>
          <w:rFonts w:eastAsia="Calibri"/>
          <w:b/>
          <w:szCs w:val="22"/>
          <w:lang w:eastAsia="en-US"/>
        </w:rPr>
        <w:tab/>
      </w:r>
      <w:r w:rsidRPr="00DB7874">
        <w:rPr>
          <w:rFonts w:eastAsia="Calibri"/>
          <w:b/>
          <w:szCs w:val="22"/>
          <w:lang w:eastAsia="en-US"/>
        </w:rPr>
        <w:tab/>
        <w:t>D66</w:t>
      </w:r>
    </w:p>
    <w:p w:rsidR="00DB7874" w:rsidRPr="00DB7874" w:rsidRDefault="00DB7874" w:rsidP="00DB7874">
      <w:pPr>
        <w:rPr>
          <w:rFonts w:eastAsia="Calibri"/>
          <w:szCs w:val="22"/>
          <w:lang w:eastAsia="en-US"/>
        </w:rPr>
      </w:pPr>
      <w:r w:rsidRPr="00DB7874">
        <w:rPr>
          <w:rFonts w:eastAsia="Calibri"/>
          <w:szCs w:val="22"/>
          <w:lang w:eastAsia="en-US"/>
        </w:rPr>
        <w:t>De fractievoorzitter,</w:t>
      </w:r>
      <w:r w:rsidRPr="00DB7874">
        <w:rPr>
          <w:rFonts w:eastAsia="Calibri"/>
          <w:szCs w:val="22"/>
          <w:lang w:eastAsia="en-US"/>
        </w:rPr>
        <w:tab/>
      </w:r>
      <w:r w:rsidRPr="00DB7874">
        <w:rPr>
          <w:rFonts w:eastAsia="Calibri"/>
          <w:szCs w:val="22"/>
          <w:lang w:eastAsia="en-US"/>
        </w:rPr>
        <w:tab/>
      </w:r>
      <w:r>
        <w:rPr>
          <w:rFonts w:eastAsia="Calibri"/>
          <w:szCs w:val="22"/>
          <w:lang w:eastAsia="en-US"/>
        </w:rPr>
        <w:tab/>
      </w:r>
      <w:r w:rsidRPr="00DB7874">
        <w:rPr>
          <w:rFonts w:eastAsia="Calibri"/>
          <w:szCs w:val="22"/>
          <w:lang w:eastAsia="en-US"/>
        </w:rPr>
        <w:t>De fractievoorzitter,</w:t>
      </w:r>
      <w:r w:rsidRPr="00DB7874">
        <w:rPr>
          <w:rFonts w:eastAsia="Calibri"/>
          <w:szCs w:val="22"/>
          <w:lang w:eastAsia="en-US"/>
        </w:rPr>
        <w:tab/>
      </w:r>
      <w:r w:rsidRPr="00DB7874">
        <w:rPr>
          <w:rFonts w:eastAsia="Calibri"/>
          <w:szCs w:val="22"/>
          <w:lang w:eastAsia="en-US"/>
        </w:rPr>
        <w:tab/>
        <w:t>De fractievoorzitter,</w:t>
      </w:r>
    </w:p>
    <w:p w:rsidR="00DB7874" w:rsidRPr="00DB7874" w:rsidRDefault="00DB7874" w:rsidP="00DB7874">
      <w:pPr>
        <w:rPr>
          <w:rFonts w:eastAsia="Calibri"/>
          <w:szCs w:val="22"/>
          <w:lang w:eastAsia="en-US"/>
        </w:rPr>
      </w:pPr>
    </w:p>
    <w:p w:rsidR="00DB7874" w:rsidRPr="00DB7874" w:rsidRDefault="00DB7874" w:rsidP="00DB7874">
      <w:pPr>
        <w:rPr>
          <w:rFonts w:eastAsia="Calibri"/>
          <w:szCs w:val="22"/>
          <w:lang w:eastAsia="en-US"/>
        </w:rPr>
      </w:pPr>
    </w:p>
    <w:p w:rsidR="00DB7874" w:rsidRPr="00DB7874" w:rsidRDefault="00DB7874" w:rsidP="00DB7874">
      <w:pPr>
        <w:rPr>
          <w:rFonts w:eastAsia="Calibri"/>
          <w:szCs w:val="22"/>
          <w:lang w:eastAsia="en-US"/>
        </w:rPr>
      </w:pPr>
    </w:p>
    <w:p w:rsidR="00DB7874" w:rsidRPr="00DB7874" w:rsidRDefault="00DB7874" w:rsidP="00DB7874">
      <w:pPr>
        <w:rPr>
          <w:rFonts w:eastAsia="Calibri"/>
          <w:szCs w:val="22"/>
          <w:lang w:eastAsia="en-US"/>
        </w:rPr>
      </w:pPr>
    </w:p>
    <w:p w:rsidR="00DB7874" w:rsidRPr="00DB7874" w:rsidRDefault="00DB7874" w:rsidP="00DB7874">
      <w:pPr>
        <w:rPr>
          <w:rFonts w:eastAsia="Calibri"/>
          <w:szCs w:val="22"/>
          <w:lang w:eastAsia="en-US"/>
        </w:rPr>
      </w:pPr>
      <w:r>
        <w:rPr>
          <w:rFonts w:eastAsia="Calibri"/>
          <w:szCs w:val="22"/>
          <w:lang w:eastAsia="en-US"/>
        </w:rPr>
        <w:t>Martijn Jumelet</w:t>
      </w:r>
      <w:r w:rsidRPr="00DB7874">
        <w:rPr>
          <w:rFonts w:eastAsia="Calibri"/>
          <w:szCs w:val="22"/>
          <w:lang w:eastAsia="en-US"/>
        </w:rPr>
        <w:tab/>
      </w:r>
      <w:r w:rsidRPr="00DB7874">
        <w:rPr>
          <w:rFonts w:eastAsia="Calibri"/>
          <w:szCs w:val="22"/>
          <w:lang w:eastAsia="en-US"/>
        </w:rPr>
        <w:tab/>
      </w:r>
      <w:r w:rsidRPr="00DB7874">
        <w:rPr>
          <w:rFonts w:eastAsia="Calibri"/>
          <w:szCs w:val="22"/>
          <w:lang w:eastAsia="en-US"/>
        </w:rPr>
        <w:tab/>
      </w:r>
      <w:r>
        <w:rPr>
          <w:rFonts w:eastAsia="Calibri"/>
          <w:szCs w:val="22"/>
          <w:lang w:eastAsia="en-US"/>
        </w:rPr>
        <w:tab/>
        <w:t>Ferd</w:t>
      </w:r>
      <w:r w:rsidR="00343217">
        <w:rPr>
          <w:rFonts w:eastAsia="Calibri"/>
          <w:szCs w:val="22"/>
          <w:lang w:eastAsia="en-US"/>
        </w:rPr>
        <w:t>i</w:t>
      </w:r>
      <w:r>
        <w:rPr>
          <w:rFonts w:eastAsia="Calibri"/>
          <w:szCs w:val="22"/>
          <w:lang w:eastAsia="en-US"/>
        </w:rPr>
        <w:t xml:space="preserve"> Hummelink</w:t>
      </w:r>
      <w:r w:rsidRPr="00DB7874">
        <w:rPr>
          <w:rFonts w:eastAsia="Calibri"/>
          <w:szCs w:val="22"/>
          <w:lang w:eastAsia="en-US"/>
        </w:rPr>
        <w:tab/>
      </w:r>
      <w:r w:rsidRPr="00DB7874">
        <w:rPr>
          <w:rFonts w:eastAsia="Calibri"/>
          <w:szCs w:val="22"/>
          <w:lang w:eastAsia="en-US"/>
        </w:rPr>
        <w:tab/>
      </w:r>
      <w:r>
        <w:rPr>
          <w:rFonts w:eastAsia="Calibri"/>
          <w:szCs w:val="22"/>
          <w:lang w:eastAsia="en-US"/>
        </w:rPr>
        <w:t xml:space="preserve">Rimmert </w:t>
      </w:r>
      <w:r w:rsidR="003D1578">
        <w:rPr>
          <w:rFonts w:eastAsia="Calibri"/>
          <w:szCs w:val="22"/>
          <w:lang w:eastAsia="en-US"/>
        </w:rPr>
        <w:t>Brandsma</w:t>
      </w:r>
    </w:p>
    <w:p w:rsidR="00DB7874" w:rsidRPr="000003F9" w:rsidRDefault="00DB7874" w:rsidP="000003F9">
      <w:pPr>
        <w:rPr>
          <w:rFonts w:eastAsia="Calibri"/>
          <w:szCs w:val="22"/>
          <w:lang w:eastAsia="en-US"/>
        </w:rPr>
      </w:pPr>
    </w:p>
    <w:p w:rsidR="002C73E9" w:rsidRPr="00343217" w:rsidRDefault="002C73E9" w:rsidP="002C73E9">
      <w:pPr>
        <w:rPr>
          <w:rFonts w:eastAsia="Calibri"/>
          <w:b/>
          <w:szCs w:val="22"/>
          <w:lang w:eastAsia="en-US"/>
        </w:rPr>
      </w:pPr>
      <w:r>
        <w:rPr>
          <w:rFonts w:cs="Arial"/>
          <w:b/>
        </w:rPr>
        <w:br w:type="page"/>
      </w:r>
      <w:r w:rsidRPr="00343217">
        <w:rPr>
          <w:rFonts w:eastAsia="Calibri"/>
          <w:b/>
          <w:szCs w:val="22"/>
          <w:lang w:eastAsia="en-US"/>
        </w:rPr>
        <w:lastRenderedPageBreak/>
        <w:t>Domein algemeen (veiligheid, dienstverlening, participatie en bestuur ca.)</w:t>
      </w:r>
    </w:p>
    <w:p w:rsidR="002C73E9" w:rsidRPr="00343217" w:rsidRDefault="002C73E9" w:rsidP="002C73E9">
      <w:pPr>
        <w:rPr>
          <w:rFonts w:eastAsia="Calibri"/>
          <w:szCs w:val="22"/>
          <w:lang w:eastAsia="en-US"/>
        </w:rPr>
      </w:pPr>
    </w:p>
    <w:p w:rsidR="002C73E9" w:rsidRPr="00343217" w:rsidRDefault="002C73E9" w:rsidP="002C73E9">
      <w:pPr>
        <w:rPr>
          <w:rFonts w:eastAsia="Calibri"/>
          <w:szCs w:val="22"/>
          <w:u w:val="single"/>
          <w:lang w:eastAsia="en-US"/>
        </w:rPr>
      </w:pPr>
      <w:r w:rsidRPr="00343217">
        <w:rPr>
          <w:rFonts w:eastAsia="Calibri"/>
          <w:szCs w:val="22"/>
          <w:u w:val="single"/>
          <w:lang w:eastAsia="en-US"/>
        </w:rPr>
        <w:t>Veiligheid</w:t>
      </w:r>
    </w:p>
    <w:p w:rsidR="002C73E9" w:rsidRPr="00343217" w:rsidRDefault="002C73E9" w:rsidP="002C73E9">
      <w:pPr>
        <w:rPr>
          <w:rFonts w:eastAsia="Calibri"/>
          <w:szCs w:val="22"/>
          <w:lang w:eastAsia="en-US"/>
        </w:rPr>
      </w:pPr>
      <w:r w:rsidRPr="00343217">
        <w:rPr>
          <w:rFonts w:eastAsia="Calibri"/>
          <w:szCs w:val="22"/>
          <w:lang w:eastAsia="en-US"/>
        </w:rPr>
        <w:t>Veiligheid is een basisbehoefte. Een veilige omgeving is een zaak voor iedereen.</w:t>
      </w:r>
    </w:p>
    <w:p w:rsidR="003D5FB1" w:rsidRPr="00343217" w:rsidRDefault="003D5FB1" w:rsidP="002C73E9">
      <w:pPr>
        <w:rPr>
          <w:rFonts w:eastAsia="Calibri"/>
          <w:szCs w:val="22"/>
          <w:lang w:eastAsia="en-US"/>
        </w:rPr>
      </w:pPr>
    </w:p>
    <w:p w:rsidR="003D5FB1" w:rsidRPr="00343217" w:rsidRDefault="003D5FB1" w:rsidP="003D5FB1">
      <w:pPr>
        <w:rPr>
          <w:rFonts w:eastAsia="Calibri"/>
          <w:szCs w:val="22"/>
          <w:lang w:eastAsia="en-US"/>
        </w:rPr>
      </w:pPr>
      <w:r w:rsidRPr="00343217">
        <w:rPr>
          <w:rFonts w:eastAsia="Calibri"/>
          <w:szCs w:val="22"/>
          <w:lang w:eastAsia="en-US"/>
        </w:rPr>
        <w:t xml:space="preserve">De hulpdiensten komen in geval van nood binnen de afgesproken aanrijtijd. </w:t>
      </w:r>
    </w:p>
    <w:p w:rsidR="003D5FB1" w:rsidRPr="00343217" w:rsidRDefault="003D5FB1" w:rsidP="003D5FB1">
      <w:pPr>
        <w:rPr>
          <w:rFonts w:eastAsia="Calibri"/>
          <w:szCs w:val="22"/>
          <w:lang w:eastAsia="en-US"/>
        </w:rPr>
      </w:pPr>
    </w:p>
    <w:p w:rsidR="003D5FB1" w:rsidRPr="00343217" w:rsidRDefault="003D5FB1" w:rsidP="003D5FB1">
      <w:pPr>
        <w:rPr>
          <w:rFonts w:eastAsia="Calibri"/>
          <w:szCs w:val="22"/>
          <w:lang w:eastAsia="en-US"/>
        </w:rPr>
      </w:pPr>
      <w:r w:rsidRPr="00343217">
        <w:rPr>
          <w:rFonts w:eastAsia="Calibri"/>
          <w:szCs w:val="22"/>
          <w:lang w:eastAsia="en-US"/>
        </w:rPr>
        <w:t>De politie is zichtbaar op de straat. De aanwezigheid van wijkagenten en Buitengewoon Opsporingsambtenaren die de buurt goed kennen en zichtbaar zijn, draagt in belangrijke mate bij aan het gevoel van veiligheid</w:t>
      </w:r>
      <w:r w:rsidR="00F27538" w:rsidRPr="00343217">
        <w:rPr>
          <w:rFonts w:eastAsia="Calibri"/>
          <w:szCs w:val="22"/>
          <w:lang w:eastAsia="en-US"/>
        </w:rPr>
        <w:t xml:space="preserve"> van de inwoners</w:t>
      </w:r>
      <w:r w:rsidRPr="00343217">
        <w:rPr>
          <w:rFonts w:eastAsia="Calibri"/>
          <w:szCs w:val="22"/>
          <w:lang w:eastAsia="en-US"/>
        </w:rPr>
        <w:t>.</w:t>
      </w:r>
    </w:p>
    <w:p w:rsidR="002C73E9" w:rsidRPr="00343217" w:rsidRDefault="002C73E9" w:rsidP="002C73E9">
      <w:pPr>
        <w:rPr>
          <w:rFonts w:eastAsia="Calibri"/>
          <w:szCs w:val="22"/>
          <w:lang w:eastAsia="en-US"/>
        </w:rPr>
      </w:pPr>
    </w:p>
    <w:p w:rsidR="002C73E9" w:rsidRPr="00343217" w:rsidRDefault="002C73E9" w:rsidP="002C73E9">
      <w:pPr>
        <w:rPr>
          <w:rFonts w:eastAsia="Calibri"/>
          <w:szCs w:val="22"/>
          <w:lang w:eastAsia="en-US"/>
        </w:rPr>
      </w:pPr>
      <w:r w:rsidRPr="00343217">
        <w:rPr>
          <w:rFonts w:eastAsia="Calibri"/>
          <w:szCs w:val="22"/>
          <w:lang w:eastAsia="en-US"/>
        </w:rPr>
        <w:t>Leefbaarheid vormt vaak het voorportaal van veiligheid. Problemen die in het kader van de leefbaarheid niet worden opgepakt (als vuile straten, hondenpoep, slecht onderhoud openbaar groen, slechte openbare verlichting, geluids- en stankhinder) kunnen zich uiten in verslechtering van de leefomgeving en uiteindelijk leiden tot (subjectieve) onveiligheid. Voorkomen van verpaupering is in eerste instantie een verantwoordelijkheid van de inwoner zelf. Door samenwerking van alle betrokkenen kan de leefbaarheid in buurten en straten versterkt worden.</w:t>
      </w:r>
    </w:p>
    <w:p w:rsidR="002C73E9" w:rsidRPr="00343217" w:rsidRDefault="00F27538" w:rsidP="002C73E9">
      <w:pPr>
        <w:rPr>
          <w:rFonts w:eastAsia="Calibri"/>
          <w:szCs w:val="22"/>
          <w:lang w:eastAsia="en-US"/>
        </w:rPr>
      </w:pPr>
      <w:r w:rsidRPr="00343217">
        <w:rPr>
          <w:rFonts w:eastAsia="Calibri"/>
          <w:szCs w:val="22"/>
          <w:lang w:eastAsia="en-US"/>
        </w:rPr>
        <w:t xml:space="preserve">Ook is het </w:t>
      </w:r>
      <w:r w:rsidR="002C73E9" w:rsidRPr="00343217">
        <w:rPr>
          <w:rFonts w:eastAsia="Calibri"/>
          <w:szCs w:val="22"/>
          <w:lang w:eastAsia="en-US"/>
        </w:rPr>
        <w:t xml:space="preserve">van belang dat de belangrijkste punten van ontevredenheid uit de uitkomsten van de periodiek gehouden Burgerpeiling </w:t>
      </w:r>
      <w:r w:rsidRPr="00343217">
        <w:rPr>
          <w:rFonts w:eastAsia="Calibri"/>
          <w:szCs w:val="22"/>
          <w:lang w:eastAsia="en-US"/>
        </w:rPr>
        <w:t xml:space="preserve">tot </w:t>
      </w:r>
      <w:r w:rsidR="002C73E9" w:rsidRPr="00343217">
        <w:rPr>
          <w:rFonts w:eastAsia="Calibri"/>
          <w:szCs w:val="22"/>
          <w:lang w:eastAsia="en-US"/>
        </w:rPr>
        <w:t>verbeter</w:t>
      </w:r>
      <w:r w:rsidRPr="00343217">
        <w:rPr>
          <w:rFonts w:eastAsia="Calibri"/>
          <w:szCs w:val="22"/>
          <w:lang w:eastAsia="en-US"/>
        </w:rPr>
        <w:t>ing</w:t>
      </w:r>
      <w:r w:rsidR="002C73E9" w:rsidRPr="00343217">
        <w:rPr>
          <w:rFonts w:eastAsia="Calibri"/>
          <w:szCs w:val="22"/>
          <w:lang w:eastAsia="en-US"/>
        </w:rPr>
        <w:t xml:space="preserve"> </w:t>
      </w:r>
      <w:r w:rsidRPr="00343217">
        <w:rPr>
          <w:rFonts w:eastAsia="Calibri"/>
          <w:szCs w:val="22"/>
          <w:lang w:eastAsia="en-US"/>
        </w:rPr>
        <w:t>leid</w:t>
      </w:r>
      <w:r w:rsidR="002C73E9" w:rsidRPr="00343217">
        <w:rPr>
          <w:rFonts w:eastAsia="Calibri"/>
          <w:szCs w:val="22"/>
          <w:lang w:eastAsia="en-US"/>
        </w:rPr>
        <w:t xml:space="preserve">en.  </w:t>
      </w:r>
    </w:p>
    <w:p w:rsidR="002C73E9" w:rsidRPr="00343217" w:rsidRDefault="002C73E9" w:rsidP="002C73E9">
      <w:pPr>
        <w:rPr>
          <w:rFonts w:eastAsia="Calibri"/>
          <w:szCs w:val="22"/>
          <w:lang w:eastAsia="en-US"/>
        </w:rPr>
      </w:pPr>
    </w:p>
    <w:p w:rsidR="002C73E9" w:rsidRPr="00343217" w:rsidRDefault="002C73E9" w:rsidP="002C73E9">
      <w:pPr>
        <w:rPr>
          <w:rFonts w:eastAsia="Calibri"/>
          <w:szCs w:val="22"/>
          <w:lang w:eastAsia="en-US"/>
        </w:rPr>
      </w:pPr>
      <w:r w:rsidRPr="00343217">
        <w:rPr>
          <w:rFonts w:eastAsia="Calibri"/>
          <w:szCs w:val="22"/>
          <w:lang w:eastAsia="en-US"/>
        </w:rPr>
        <w:t>Informatieveiligheid en privacy</w:t>
      </w:r>
    </w:p>
    <w:p w:rsidR="002C73E9" w:rsidRPr="00343217" w:rsidRDefault="002C73E9" w:rsidP="002C73E9">
      <w:pPr>
        <w:rPr>
          <w:rFonts w:eastAsia="Calibri"/>
          <w:szCs w:val="22"/>
          <w:lang w:eastAsia="en-US"/>
        </w:rPr>
      </w:pPr>
      <w:r w:rsidRPr="00343217">
        <w:rPr>
          <w:rFonts w:eastAsia="Calibri"/>
          <w:szCs w:val="22"/>
          <w:lang w:eastAsia="en-US"/>
        </w:rPr>
        <w:t xml:space="preserve">De gemeente verzamelt veel persoonsgebonden data van onze inwoners. </w:t>
      </w:r>
    </w:p>
    <w:p w:rsidR="002C73E9" w:rsidRPr="00343217" w:rsidRDefault="002C73E9" w:rsidP="002C73E9">
      <w:pPr>
        <w:rPr>
          <w:rFonts w:eastAsia="Calibri"/>
          <w:szCs w:val="22"/>
          <w:lang w:eastAsia="en-US"/>
        </w:rPr>
      </w:pPr>
      <w:r w:rsidRPr="00343217">
        <w:rPr>
          <w:rFonts w:eastAsia="Calibri"/>
          <w:szCs w:val="22"/>
          <w:lang w:eastAsia="en-US"/>
        </w:rPr>
        <w:t xml:space="preserve">Wij zijn ons hiervan bewust en vinden het belangrijk dat deze informatie veilig beheerd wordt. De privacy van onze inwoners willen wij waarborgen en persoonsgegevens willen wij beschermen. </w:t>
      </w:r>
      <w:r w:rsidRPr="00343217">
        <w:rPr>
          <w:rFonts w:eastAsia="Calibri" w:cs="Arial"/>
          <w:szCs w:val="22"/>
          <w:lang w:eastAsia="en-US"/>
        </w:rPr>
        <w:t xml:space="preserve">De Algemene Verordening Gegevensbescherming (AVG) helpt ons daarbij. </w:t>
      </w:r>
    </w:p>
    <w:p w:rsidR="002C73E9" w:rsidRPr="00343217" w:rsidRDefault="002C73E9" w:rsidP="002C73E9">
      <w:pPr>
        <w:rPr>
          <w:rFonts w:eastAsia="Calibri"/>
          <w:szCs w:val="22"/>
          <w:lang w:eastAsia="en-US"/>
        </w:rPr>
      </w:pPr>
    </w:p>
    <w:p w:rsidR="002C73E9" w:rsidRPr="00343217" w:rsidRDefault="002C73E9" w:rsidP="002C73E9">
      <w:pPr>
        <w:rPr>
          <w:rFonts w:eastAsia="Calibri"/>
          <w:szCs w:val="22"/>
          <w:u w:val="single"/>
          <w:lang w:eastAsia="en-US"/>
        </w:rPr>
      </w:pPr>
      <w:r w:rsidRPr="00343217">
        <w:rPr>
          <w:rFonts w:eastAsia="Calibri"/>
          <w:szCs w:val="22"/>
          <w:u w:val="single"/>
          <w:lang w:eastAsia="en-US"/>
        </w:rPr>
        <w:t>Financieel beleid en lastendruk</w:t>
      </w:r>
    </w:p>
    <w:p w:rsidR="00F27538" w:rsidRPr="00343217" w:rsidRDefault="0013351E" w:rsidP="00F27538">
      <w:pPr>
        <w:rPr>
          <w:rFonts w:eastAsia="Calibri"/>
          <w:szCs w:val="22"/>
          <w:lang w:eastAsia="en-US"/>
        </w:rPr>
      </w:pPr>
      <w:r w:rsidRPr="00343217">
        <w:rPr>
          <w:rFonts w:eastAsia="Calibri"/>
          <w:szCs w:val="22"/>
          <w:lang w:eastAsia="en-US"/>
        </w:rPr>
        <w:t>De</w:t>
      </w:r>
      <w:r w:rsidR="00F27538" w:rsidRPr="00343217">
        <w:rPr>
          <w:rFonts w:eastAsia="Calibri"/>
          <w:szCs w:val="22"/>
          <w:lang w:eastAsia="en-US"/>
        </w:rPr>
        <w:t xml:space="preserve"> exploitatiebegroting</w:t>
      </w:r>
      <w:r w:rsidRPr="00343217">
        <w:rPr>
          <w:rFonts w:eastAsia="Calibri"/>
          <w:szCs w:val="22"/>
          <w:lang w:eastAsia="en-US"/>
        </w:rPr>
        <w:t xml:space="preserve"> </w:t>
      </w:r>
      <w:r w:rsidR="00836E50" w:rsidRPr="00343217">
        <w:rPr>
          <w:rFonts w:eastAsia="Calibri"/>
          <w:szCs w:val="22"/>
          <w:lang w:eastAsia="en-US"/>
        </w:rPr>
        <w:t xml:space="preserve">van de gemeente </w:t>
      </w:r>
      <w:r w:rsidRPr="00343217">
        <w:rPr>
          <w:rFonts w:eastAsia="Calibri"/>
          <w:szCs w:val="22"/>
          <w:lang w:eastAsia="en-US"/>
        </w:rPr>
        <w:t>laat een structureel evenwicht zien</w:t>
      </w:r>
      <w:r w:rsidR="00F27538" w:rsidRPr="00343217">
        <w:rPr>
          <w:rFonts w:eastAsia="Calibri"/>
          <w:szCs w:val="22"/>
          <w:lang w:eastAsia="en-US"/>
        </w:rPr>
        <w:t>.</w:t>
      </w:r>
      <w:r w:rsidRPr="00343217">
        <w:rPr>
          <w:rFonts w:eastAsia="Calibri"/>
          <w:szCs w:val="22"/>
          <w:lang w:eastAsia="en-US"/>
        </w:rPr>
        <w:t xml:space="preserve"> </w:t>
      </w:r>
    </w:p>
    <w:p w:rsidR="002C73E9" w:rsidRPr="00343217" w:rsidRDefault="002C73E9" w:rsidP="002C73E9">
      <w:pPr>
        <w:rPr>
          <w:rFonts w:eastAsia="Calibri"/>
          <w:szCs w:val="22"/>
          <w:lang w:eastAsia="en-US"/>
        </w:rPr>
      </w:pPr>
      <w:r w:rsidRPr="00343217">
        <w:rPr>
          <w:rFonts w:eastAsia="Calibri"/>
          <w:szCs w:val="22"/>
          <w:lang w:eastAsia="en-US"/>
        </w:rPr>
        <w:t xml:space="preserve">Wij zijn terughoudend in </w:t>
      </w:r>
      <w:r w:rsidR="00836E50" w:rsidRPr="00343217">
        <w:rPr>
          <w:rFonts w:eastAsia="Calibri"/>
          <w:szCs w:val="22"/>
          <w:lang w:eastAsia="en-US"/>
        </w:rPr>
        <w:t>het</w:t>
      </w:r>
      <w:r w:rsidRPr="00343217">
        <w:rPr>
          <w:rFonts w:eastAsia="Calibri"/>
          <w:szCs w:val="22"/>
          <w:lang w:eastAsia="en-US"/>
        </w:rPr>
        <w:t xml:space="preserve"> verzwar</w:t>
      </w:r>
      <w:r w:rsidR="00836E50" w:rsidRPr="00343217">
        <w:rPr>
          <w:rFonts w:eastAsia="Calibri"/>
          <w:szCs w:val="22"/>
          <w:lang w:eastAsia="en-US"/>
        </w:rPr>
        <w:t>e</w:t>
      </w:r>
      <w:r w:rsidRPr="00343217">
        <w:rPr>
          <w:rFonts w:eastAsia="Calibri"/>
          <w:szCs w:val="22"/>
          <w:lang w:eastAsia="en-US"/>
        </w:rPr>
        <w:t>n van de lasten</w:t>
      </w:r>
      <w:r w:rsidR="00836E50" w:rsidRPr="00343217">
        <w:rPr>
          <w:rFonts w:eastAsia="Calibri"/>
          <w:szCs w:val="22"/>
          <w:lang w:eastAsia="en-US"/>
        </w:rPr>
        <w:t>druk</w:t>
      </w:r>
      <w:r w:rsidRPr="00343217">
        <w:rPr>
          <w:rFonts w:eastAsia="Calibri"/>
          <w:szCs w:val="22"/>
          <w:lang w:eastAsia="en-US"/>
        </w:rPr>
        <w:t xml:space="preserve">. De ozb-opbrengsten </w:t>
      </w:r>
      <w:r w:rsidR="00A11578" w:rsidRPr="00343217">
        <w:rPr>
          <w:rFonts w:eastAsia="Calibri"/>
          <w:szCs w:val="22"/>
          <w:lang w:eastAsia="en-US"/>
        </w:rPr>
        <w:t xml:space="preserve">en overige lasten </w:t>
      </w:r>
      <w:r w:rsidRPr="00343217">
        <w:rPr>
          <w:rFonts w:eastAsia="Calibri"/>
          <w:szCs w:val="22"/>
          <w:lang w:eastAsia="en-US"/>
        </w:rPr>
        <w:t xml:space="preserve">stijgen </w:t>
      </w:r>
      <w:r w:rsidR="00A11578" w:rsidRPr="00343217">
        <w:rPr>
          <w:rFonts w:eastAsia="Calibri"/>
          <w:szCs w:val="22"/>
          <w:lang w:eastAsia="en-US"/>
        </w:rPr>
        <w:t xml:space="preserve">– behoudens de jaarlijkse prijsindexcorrectie - </w:t>
      </w:r>
      <w:r w:rsidRPr="00343217">
        <w:rPr>
          <w:rFonts w:eastAsia="Calibri"/>
          <w:szCs w:val="22"/>
          <w:lang w:eastAsia="en-US"/>
        </w:rPr>
        <w:t>niet, tenzij w</w:t>
      </w:r>
      <w:r w:rsidR="00A11578" w:rsidRPr="00343217">
        <w:rPr>
          <w:rFonts w:eastAsia="Calibri"/>
          <w:szCs w:val="22"/>
          <w:lang w:eastAsia="en-US"/>
        </w:rPr>
        <w:t>ij</w:t>
      </w:r>
      <w:r w:rsidRPr="00343217">
        <w:rPr>
          <w:rFonts w:eastAsia="Calibri"/>
          <w:szCs w:val="22"/>
          <w:lang w:eastAsia="en-US"/>
        </w:rPr>
        <w:t xml:space="preserve"> aangeven</w:t>
      </w:r>
      <w:r w:rsidR="00A11578" w:rsidRPr="00343217">
        <w:rPr>
          <w:rFonts w:eastAsia="Calibri"/>
          <w:szCs w:val="22"/>
          <w:lang w:eastAsia="en-US"/>
        </w:rPr>
        <w:t xml:space="preserve"> dat een stijging noodzakelijk is om bepaalde voorzieningen te behouden of mogelijk te maken</w:t>
      </w:r>
      <w:r w:rsidRPr="00343217">
        <w:rPr>
          <w:rFonts w:eastAsia="Calibri"/>
          <w:szCs w:val="22"/>
          <w:lang w:eastAsia="en-US"/>
        </w:rPr>
        <w:t>.</w:t>
      </w:r>
    </w:p>
    <w:p w:rsidR="002C73E9" w:rsidRPr="00343217" w:rsidRDefault="002C73E9" w:rsidP="002C73E9">
      <w:pPr>
        <w:rPr>
          <w:rFonts w:eastAsia="Calibri"/>
          <w:szCs w:val="22"/>
          <w:lang w:eastAsia="en-US"/>
        </w:rPr>
      </w:pPr>
    </w:p>
    <w:p w:rsidR="002C73E9" w:rsidRPr="00343217" w:rsidRDefault="00A11578" w:rsidP="002C73E9">
      <w:pPr>
        <w:rPr>
          <w:rFonts w:eastAsia="Calibri"/>
          <w:szCs w:val="22"/>
          <w:lang w:eastAsia="en-US"/>
        </w:rPr>
      </w:pPr>
      <w:r w:rsidRPr="00343217">
        <w:rPr>
          <w:rFonts w:eastAsia="Calibri"/>
          <w:szCs w:val="22"/>
          <w:lang w:eastAsia="en-US"/>
        </w:rPr>
        <w:t xml:space="preserve">In het Interbestuurlijk Programma is een modernisering van de lokale heffingen afgesproken. </w:t>
      </w:r>
      <w:r w:rsidR="003C204A" w:rsidRPr="00343217">
        <w:rPr>
          <w:rFonts w:eastAsia="Calibri"/>
          <w:szCs w:val="22"/>
          <w:lang w:eastAsia="en-US"/>
        </w:rPr>
        <w:t xml:space="preserve">De VNG </w:t>
      </w:r>
      <w:r w:rsidRPr="00343217">
        <w:rPr>
          <w:rFonts w:eastAsia="Calibri"/>
          <w:szCs w:val="22"/>
          <w:lang w:eastAsia="en-US"/>
        </w:rPr>
        <w:t xml:space="preserve">inventariseerde </w:t>
      </w:r>
      <w:r w:rsidR="003C204A" w:rsidRPr="00343217">
        <w:rPr>
          <w:rFonts w:eastAsia="Calibri"/>
          <w:szCs w:val="22"/>
          <w:lang w:eastAsia="en-US"/>
        </w:rPr>
        <w:t xml:space="preserve">als eerste stap </w:t>
      </w:r>
      <w:r w:rsidRPr="00343217">
        <w:rPr>
          <w:rFonts w:eastAsia="Calibri"/>
          <w:szCs w:val="22"/>
          <w:lang w:eastAsia="en-US"/>
        </w:rPr>
        <w:t>duurzame alternatieven in lokale heffingen</w:t>
      </w:r>
      <w:r w:rsidR="003C204A" w:rsidRPr="00343217">
        <w:rPr>
          <w:rFonts w:eastAsia="Calibri"/>
          <w:szCs w:val="22"/>
          <w:lang w:eastAsia="en-US"/>
        </w:rPr>
        <w:t xml:space="preserve"> om inzicht te geven in de mogelijkheden van duurzame financiële prikkels. </w:t>
      </w:r>
      <w:r w:rsidRPr="00343217">
        <w:rPr>
          <w:rFonts w:eastAsia="Calibri"/>
          <w:szCs w:val="22"/>
          <w:lang w:eastAsia="en-US"/>
        </w:rPr>
        <w:t xml:space="preserve">Wij gaan </w:t>
      </w:r>
      <w:r w:rsidR="003C204A" w:rsidRPr="00343217">
        <w:rPr>
          <w:rFonts w:eastAsia="Calibri"/>
          <w:szCs w:val="22"/>
          <w:lang w:eastAsia="en-US"/>
        </w:rPr>
        <w:t xml:space="preserve">de mogelijkheden onderzoeken om deze </w:t>
      </w:r>
      <w:r w:rsidRPr="00343217">
        <w:rPr>
          <w:rFonts w:eastAsia="Calibri"/>
          <w:szCs w:val="22"/>
          <w:lang w:eastAsia="en-US"/>
        </w:rPr>
        <w:t>duurzame alternatieven in lokale heffingen</w:t>
      </w:r>
      <w:r w:rsidR="003C204A" w:rsidRPr="00343217">
        <w:rPr>
          <w:rFonts w:eastAsia="Calibri"/>
          <w:szCs w:val="22"/>
          <w:lang w:eastAsia="en-US"/>
        </w:rPr>
        <w:t xml:space="preserve"> in onze gemeente in te voeren.</w:t>
      </w:r>
    </w:p>
    <w:p w:rsidR="002C73E9" w:rsidRPr="00343217" w:rsidRDefault="002C73E9" w:rsidP="002C73E9">
      <w:pPr>
        <w:rPr>
          <w:rFonts w:eastAsia="Calibri"/>
          <w:szCs w:val="22"/>
          <w:lang w:eastAsia="en-US"/>
        </w:rPr>
      </w:pPr>
    </w:p>
    <w:p w:rsidR="002C73E9" w:rsidRPr="00343217" w:rsidRDefault="002C73E9" w:rsidP="002C73E9">
      <w:pPr>
        <w:rPr>
          <w:rFonts w:eastAsia="Calibri"/>
          <w:szCs w:val="22"/>
          <w:u w:val="single"/>
          <w:lang w:eastAsia="en-US"/>
        </w:rPr>
      </w:pPr>
      <w:r w:rsidRPr="00343217">
        <w:rPr>
          <w:rFonts w:eastAsia="Calibri"/>
          <w:szCs w:val="22"/>
          <w:u w:val="single"/>
          <w:lang w:eastAsia="en-US"/>
        </w:rPr>
        <w:t>Participatie</w:t>
      </w:r>
    </w:p>
    <w:p w:rsidR="002C73E9" w:rsidRPr="00343217" w:rsidRDefault="002C73E9" w:rsidP="00836E50">
      <w:pPr>
        <w:rPr>
          <w:rFonts w:eastAsia="Calibri"/>
          <w:szCs w:val="22"/>
          <w:lang w:eastAsia="en-US"/>
        </w:rPr>
      </w:pPr>
      <w:r w:rsidRPr="00343217">
        <w:rPr>
          <w:rFonts w:eastAsia="Calibri"/>
          <w:szCs w:val="22"/>
          <w:lang w:eastAsia="en-US"/>
        </w:rPr>
        <w:t xml:space="preserve">Wij vinden </w:t>
      </w:r>
      <w:r w:rsidR="00836E50" w:rsidRPr="00343217">
        <w:rPr>
          <w:rFonts w:eastAsia="Calibri"/>
          <w:szCs w:val="22"/>
          <w:lang w:eastAsia="en-US"/>
        </w:rPr>
        <w:t xml:space="preserve">burger- en </w:t>
      </w:r>
      <w:r w:rsidRPr="00343217">
        <w:rPr>
          <w:rFonts w:eastAsia="Calibri"/>
          <w:szCs w:val="22"/>
          <w:lang w:eastAsia="en-US"/>
        </w:rPr>
        <w:t>overheid</w:t>
      </w:r>
      <w:r w:rsidR="00836E50" w:rsidRPr="00343217">
        <w:rPr>
          <w:rFonts w:eastAsia="Calibri"/>
          <w:szCs w:val="22"/>
          <w:lang w:eastAsia="en-US"/>
        </w:rPr>
        <w:t>sparticipatie</w:t>
      </w:r>
      <w:r w:rsidR="00343217" w:rsidRPr="00343217">
        <w:rPr>
          <w:rStyle w:val="Voetnootmarkering"/>
          <w:rFonts w:eastAsia="Calibri"/>
          <w:szCs w:val="22"/>
          <w:lang w:eastAsia="en-US"/>
        </w:rPr>
        <w:footnoteReference w:id="1"/>
      </w:r>
      <w:r w:rsidR="00836E50" w:rsidRPr="00343217">
        <w:rPr>
          <w:rFonts w:eastAsia="Calibri"/>
          <w:szCs w:val="22"/>
          <w:lang w:eastAsia="en-US"/>
        </w:rPr>
        <w:t xml:space="preserve"> van groot belang.</w:t>
      </w:r>
    </w:p>
    <w:p w:rsidR="00343217" w:rsidRPr="00343217" w:rsidRDefault="00343217" w:rsidP="00836E50">
      <w:pPr>
        <w:rPr>
          <w:rFonts w:eastAsia="Calibri"/>
          <w:szCs w:val="22"/>
          <w:lang w:eastAsia="en-US"/>
        </w:rPr>
      </w:pPr>
    </w:p>
    <w:p w:rsidR="00343217" w:rsidRPr="00343217" w:rsidRDefault="00836E50" w:rsidP="00836E50">
      <w:pPr>
        <w:rPr>
          <w:rFonts w:eastAsia="Calibri"/>
          <w:szCs w:val="22"/>
          <w:lang w:eastAsia="en-US"/>
        </w:rPr>
      </w:pPr>
      <w:r w:rsidRPr="00343217">
        <w:rPr>
          <w:rFonts w:eastAsia="Calibri"/>
          <w:szCs w:val="22"/>
          <w:lang w:eastAsia="en-US"/>
        </w:rPr>
        <w:t>Bij burgerparticipatie dagen wij ieder</w:t>
      </w:r>
      <w:r w:rsidR="00343217" w:rsidRPr="00343217">
        <w:rPr>
          <w:rFonts w:eastAsia="Calibri"/>
          <w:szCs w:val="22"/>
          <w:lang w:eastAsia="en-US"/>
        </w:rPr>
        <w:t>een</w:t>
      </w:r>
      <w:r w:rsidRPr="00343217">
        <w:rPr>
          <w:rFonts w:eastAsia="Calibri"/>
          <w:szCs w:val="22"/>
          <w:lang w:eastAsia="en-US"/>
        </w:rPr>
        <w:t xml:space="preserve"> uit tot meedenken, meepraten en meedoen. Daarin zoeken wij steeds een vorm die past bij het onderwerp en de fase </w:t>
      </w:r>
      <w:r w:rsidR="00343217" w:rsidRPr="00343217">
        <w:rPr>
          <w:rFonts w:eastAsia="Calibri"/>
          <w:szCs w:val="22"/>
          <w:lang w:eastAsia="en-US"/>
        </w:rPr>
        <w:t>waarin het proces zich bevindt.</w:t>
      </w:r>
    </w:p>
    <w:p w:rsidR="00343217" w:rsidRPr="00343217" w:rsidRDefault="00343217" w:rsidP="00836E50">
      <w:pPr>
        <w:rPr>
          <w:rFonts w:eastAsia="Calibri"/>
          <w:szCs w:val="22"/>
          <w:lang w:eastAsia="en-US"/>
        </w:rPr>
      </w:pPr>
    </w:p>
    <w:p w:rsidR="00836E50" w:rsidRPr="00343217" w:rsidRDefault="00836E50" w:rsidP="00836E50">
      <w:pPr>
        <w:rPr>
          <w:rFonts w:eastAsia="Calibri"/>
          <w:szCs w:val="22"/>
          <w:lang w:eastAsia="en-US"/>
        </w:rPr>
      </w:pPr>
      <w:r w:rsidRPr="00343217">
        <w:rPr>
          <w:rFonts w:eastAsia="Calibri"/>
          <w:szCs w:val="22"/>
          <w:lang w:eastAsia="en-US"/>
        </w:rPr>
        <w:t xml:space="preserve">Wij stimuleren en faciliteren initiatieven van de samenleving. Dit is overheidsparticipatie, </w:t>
      </w:r>
      <w:r w:rsidRPr="00343217">
        <w:rPr>
          <w:rFonts w:cs="Arial"/>
          <w:lang w:eastAsia="zh-CN"/>
        </w:rPr>
        <w:t>wat we zien als een gezamenlijke verantwoordelijkheid van inwoners, raad, college en ambtelijke organisatie. Daarbij hebben wij aandacht voor onze onderlinge rollen. Wij willen inwoners goed begeleiden bij het ontwikkelen en uitvoeren van initiatieven en de juiste verwachtingen geven gedurende het proces.</w:t>
      </w:r>
    </w:p>
    <w:p w:rsidR="004D12D6" w:rsidRDefault="004D12D6" w:rsidP="00C62449">
      <w:pPr>
        <w:rPr>
          <w:rFonts w:cs="Arial"/>
          <w:b/>
        </w:rPr>
      </w:pPr>
    </w:p>
    <w:p w:rsidR="004D12D6" w:rsidRPr="002537F1" w:rsidRDefault="004D12D6" w:rsidP="004D12D6">
      <w:pPr>
        <w:rPr>
          <w:rFonts w:cs="Arial"/>
          <w:u w:val="single"/>
        </w:rPr>
      </w:pPr>
      <w:r w:rsidRPr="002537F1">
        <w:rPr>
          <w:rFonts w:cs="Arial"/>
          <w:u w:val="single"/>
        </w:rPr>
        <w:t>Dienstverlening</w:t>
      </w:r>
    </w:p>
    <w:p w:rsidR="00803774" w:rsidRPr="00150A1B" w:rsidRDefault="00803774" w:rsidP="00803774">
      <w:pPr>
        <w:rPr>
          <w:rFonts w:cs="Arial"/>
        </w:rPr>
      </w:pPr>
      <w:r w:rsidRPr="00150A1B">
        <w:rPr>
          <w:rFonts w:cs="Arial"/>
        </w:rPr>
        <w:t xml:space="preserve">Het mooie van een kleine gemeente is dat de afstand met de inwoners klein is en de lijnen binnen de gemeente kort zijn. Wij vinden het belangrijk dat de gemeente inzet op een gelijkwaardige samenwerking </w:t>
      </w:r>
      <w:r w:rsidRPr="00150A1B">
        <w:rPr>
          <w:rFonts w:cs="Arial"/>
        </w:rPr>
        <w:lastRenderedPageBreak/>
        <w:t>met inwoners en ondernemers, heldere communicatie en een goede dienstverlening. Daarin zit de kracht van een kleine gemeente.</w:t>
      </w:r>
    </w:p>
    <w:p w:rsidR="004D12D6" w:rsidRPr="00150A1B" w:rsidRDefault="004D12D6" w:rsidP="00C62449">
      <w:pPr>
        <w:rPr>
          <w:rFonts w:cs="Arial"/>
        </w:rPr>
      </w:pPr>
    </w:p>
    <w:p w:rsidR="00F26C73" w:rsidRPr="00150A1B" w:rsidRDefault="00F26C73" w:rsidP="00F26C73">
      <w:pPr>
        <w:rPr>
          <w:rFonts w:eastAsia="Calibri"/>
          <w:szCs w:val="22"/>
          <w:u w:val="single"/>
          <w:lang w:eastAsia="en-US"/>
        </w:rPr>
      </w:pPr>
      <w:r w:rsidRPr="00150A1B">
        <w:rPr>
          <w:rFonts w:eastAsia="Calibri"/>
          <w:szCs w:val="22"/>
          <w:u w:val="single"/>
          <w:lang w:eastAsia="en-US"/>
        </w:rPr>
        <w:t>Regionale samenwerking</w:t>
      </w:r>
    </w:p>
    <w:p w:rsidR="00803774" w:rsidRPr="00803774" w:rsidRDefault="00803774" w:rsidP="00803774">
      <w:pPr>
        <w:rPr>
          <w:rFonts w:cs="Arial"/>
        </w:rPr>
      </w:pPr>
      <w:r w:rsidRPr="00150A1B">
        <w:rPr>
          <w:rFonts w:cs="Arial"/>
        </w:rPr>
        <w:t>Wij vinden regionale samenwerking belangrijk</w:t>
      </w:r>
      <w:r w:rsidR="00F26C73" w:rsidRPr="00150A1B">
        <w:rPr>
          <w:rFonts w:eastAsia="Calibri"/>
          <w:szCs w:val="22"/>
          <w:lang w:eastAsia="en-US"/>
        </w:rPr>
        <w:t xml:space="preserve">. Op verschillende gebieden zoekt de gemeente </w:t>
      </w:r>
      <w:r w:rsidRPr="00150A1B">
        <w:rPr>
          <w:rFonts w:eastAsia="Calibri"/>
          <w:szCs w:val="22"/>
          <w:lang w:eastAsia="en-US"/>
        </w:rPr>
        <w:t xml:space="preserve">in regionaal en provinciaal verband </w:t>
      </w:r>
      <w:r w:rsidR="00F26C73" w:rsidRPr="00150A1B">
        <w:rPr>
          <w:rFonts w:eastAsia="Calibri"/>
          <w:szCs w:val="22"/>
          <w:lang w:eastAsia="en-US"/>
        </w:rPr>
        <w:t xml:space="preserve">de samenwerking met anderen. </w:t>
      </w:r>
      <w:r w:rsidRPr="00150A1B">
        <w:rPr>
          <w:rFonts w:cs="Arial"/>
        </w:rPr>
        <w:t>Voor een aantal taken en verantwoordelijkheden is de gemeente daarop aangewezen</w:t>
      </w:r>
      <w:r w:rsidR="00F26C73" w:rsidRPr="00150A1B">
        <w:rPr>
          <w:rFonts w:eastAsia="Calibri"/>
          <w:szCs w:val="22"/>
          <w:lang w:eastAsia="en-US"/>
        </w:rPr>
        <w:t xml:space="preserve">. </w:t>
      </w:r>
      <w:r w:rsidRPr="00150A1B">
        <w:rPr>
          <w:rFonts w:cs="Arial"/>
        </w:rPr>
        <w:t>We kijken daarbij steeds wat we zelf kunnen doen en waar samenwerking loont, afhankelijk van de opgave waarvoor de gemeente staat.</w:t>
      </w:r>
    </w:p>
    <w:p w:rsidR="004D12D6" w:rsidRDefault="004D12D6" w:rsidP="00C62449">
      <w:pPr>
        <w:rPr>
          <w:rFonts w:cs="Arial"/>
        </w:rPr>
      </w:pPr>
    </w:p>
    <w:p w:rsidR="00C62449" w:rsidRPr="00C62449" w:rsidRDefault="00C62449" w:rsidP="00C62449">
      <w:pPr>
        <w:rPr>
          <w:rFonts w:cs="Arial"/>
          <w:b/>
        </w:rPr>
      </w:pPr>
      <w:r w:rsidRPr="00343217">
        <w:rPr>
          <w:rFonts w:cs="Arial"/>
          <w:b/>
        </w:rPr>
        <w:br w:type="page"/>
      </w:r>
      <w:r w:rsidRPr="00C62449">
        <w:rPr>
          <w:rFonts w:cs="Arial"/>
          <w:b/>
        </w:rPr>
        <w:lastRenderedPageBreak/>
        <w:t>Sociaal domein</w:t>
      </w:r>
    </w:p>
    <w:p w:rsidR="00C62449" w:rsidRPr="00C62449" w:rsidRDefault="00C62449" w:rsidP="00C62449">
      <w:pPr>
        <w:rPr>
          <w:rFonts w:cs="Arial"/>
          <w:b/>
        </w:rPr>
      </w:pPr>
    </w:p>
    <w:p w:rsidR="00C62449" w:rsidRPr="00C62449" w:rsidRDefault="00C62449" w:rsidP="00C62449">
      <w:pPr>
        <w:rPr>
          <w:rFonts w:cs="Arial"/>
          <w:u w:val="single"/>
        </w:rPr>
      </w:pPr>
      <w:r w:rsidRPr="00C62449">
        <w:rPr>
          <w:rFonts w:cs="Arial"/>
          <w:u w:val="single"/>
        </w:rPr>
        <w:t>Welzijn</w:t>
      </w:r>
    </w:p>
    <w:p w:rsidR="00C62449" w:rsidRPr="00C62449" w:rsidRDefault="00C62449" w:rsidP="00C62449">
      <w:pPr>
        <w:rPr>
          <w:rFonts w:cs="Arial"/>
        </w:rPr>
      </w:pPr>
    </w:p>
    <w:p w:rsidR="00902DAF" w:rsidRPr="002537F1" w:rsidRDefault="00EC5AB0" w:rsidP="00902DAF">
      <w:pPr>
        <w:rPr>
          <w:rFonts w:eastAsia="Calibri"/>
          <w:szCs w:val="22"/>
          <w:lang w:eastAsia="en-US"/>
        </w:rPr>
      </w:pPr>
      <w:r w:rsidRPr="00343217">
        <w:rPr>
          <w:rFonts w:cs="Arial"/>
        </w:rPr>
        <w:t xml:space="preserve">Olst-Wijhe is een aantrekkelijke gemeente om te wonen en te leven. Onze inwoners voelen zich thuis in de </w:t>
      </w:r>
      <w:r w:rsidRPr="002537F1">
        <w:rPr>
          <w:rFonts w:cs="Arial"/>
        </w:rPr>
        <w:t xml:space="preserve">gemeente. In de gemeente moet je kunnen werken, wonen, leren, recreëren, sporten, etc. Iedereen moet kunnen meedoen aan onze samenleving, waarbij hij of zij zelf verantwoordelijk is voor zijn of haar rol daar in. </w:t>
      </w:r>
      <w:r w:rsidR="00902DAF" w:rsidRPr="002537F1">
        <w:rPr>
          <w:rFonts w:eastAsia="Calibri"/>
          <w:szCs w:val="22"/>
          <w:lang w:eastAsia="en-US"/>
        </w:rPr>
        <w:t>Wij streven bij het opstellen en uitvoeren van beleid naar de hoogst mogelijke kwaliteit van leven voor onze inwoners</w:t>
      </w:r>
    </w:p>
    <w:p w:rsidR="00EC5AB0" w:rsidRPr="002537F1" w:rsidRDefault="00EC5AB0" w:rsidP="00EC5AB0">
      <w:pPr>
        <w:rPr>
          <w:rFonts w:cs="Arial"/>
        </w:rPr>
      </w:pPr>
    </w:p>
    <w:p w:rsidR="00EC5AB0" w:rsidRPr="00343217" w:rsidRDefault="00EC5AB0" w:rsidP="00EC5AB0">
      <w:pPr>
        <w:rPr>
          <w:rFonts w:cs="Arial"/>
        </w:rPr>
      </w:pPr>
      <w:r w:rsidRPr="002537F1">
        <w:rPr>
          <w:rFonts w:cs="Arial"/>
        </w:rPr>
        <w:t>In de vastgestelde Structuurvisie Olst-Wijhe 2018-2025 is de volgende visie opgenomen:                       “We</w:t>
      </w:r>
      <w:r w:rsidRPr="00343217">
        <w:rPr>
          <w:rFonts w:cs="Arial"/>
        </w:rPr>
        <w:t xml:space="preserve"> willen samen met bewoners, ondernemers en organisaties werken aan de leefkwaliteit met zorg voor elkaar en goede bereikbare voorzieningen en ontmoetingsplekken in de dorpen, buurtschappen en het platteland. Dit willen we doen op een manier die aansluit bij onze identiteit: een bloeiend verenigingsleven en de ondernemende cultuur van ‘schouders er onder’ op zowel het economische - als het sociaal-culturele vlak”.</w:t>
      </w:r>
    </w:p>
    <w:p w:rsidR="00EC5AB0" w:rsidRPr="00343217" w:rsidRDefault="00EC5AB0" w:rsidP="00EC5AB0">
      <w:pPr>
        <w:rPr>
          <w:rFonts w:cs="Arial"/>
        </w:rPr>
      </w:pPr>
    </w:p>
    <w:p w:rsidR="00EC5AB0" w:rsidRPr="00343217" w:rsidRDefault="00EC5AB0" w:rsidP="00EC5AB0">
      <w:pPr>
        <w:rPr>
          <w:rFonts w:cs="Arial"/>
        </w:rPr>
      </w:pPr>
      <w:r w:rsidRPr="00343217">
        <w:rPr>
          <w:rFonts w:cs="Arial"/>
        </w:rPr>
        <w:t>Verenigingen  en vrijwilligersorganisaties zijn belangrijk in het leven van veel inwoners. Zij zorgen mede voor tal van activiteiten, ontspanning, sociale cohesie, noaberschap en “reuring” in de samenleving.</w:t>
      </w:r>
    </w:p>
    <w:p w:rsidR="00EC5AB0" w:rsidRPr="00343217" w:rsidRDefault="00343217" w:rsidP="00EC5AB0">
      <w:pPr>
        <w:rPr>
          <w:rFonts w:cs="Arial"/>
        </w:rPr>
      </w:pPr>
      <w:r w:rsidRPr="00343217">
        <w:rPr>
          <w:rFonts w:cs="Arial"/>
        </w:rPr>
        <w:t xml:space="preserve">Wij </w:t>
      </w:r>
      <w:r w:rsidR="00EC5AB0" w:rsidRPr="00343217">
        <w:rPr>
          <w:rFonts w:cs="Arial"/>
        </w:rPr>
        <w:t>hebben oog voor de bestuurskracht van de verenigingen en vrijwilligersorganisaties. Wij willen samen met hen zoeken naar de juiste ondersteuning en middelen om het (toekomstig) kader te helpen de bestuurstaken adequaat uit te voeren.</w:t>
      </w:r>
    </w:p>
    <w:p w:rsidR="00EC5AB0" w:rsidRPr="00343217" w:rsidRDefault="00EC5AB0" w:rsidP="00EC5AB0">
      <w:pPr>
        <w:rPr>
          <w:rFonts w:cs="Arial"/>
        </w:rPr>
      </w:pPr>
    </w:p>
    <w:p w:rsidR="00EC5AB0" w:rsidRPr="00343217" w:rsidRDefault="00EC5AB0" w:rsidP="00EC5AB0">
      <w:pPr>
        <w:rPr>
          <w:rFonts w:cs="Arial"/>
        </w:rPr>
      </w:pPr>
      <w:r w:rsidRPr="00343217">
        <w:rPr>
          <w:rFonts w:cs="Arial"/>
        </w:rPr>
        <w:t xml:space="preserve">Als het gaat om voorzieningen vinden wij het van groot belang dat er in iedere kern een sociale ontmoetingsfunctie is. Dorps- en buurthuizen vervullen een verbindende rol in de kernen. Wij vinden adequate ondersteuning van belang om deze voorzieningen in stand te houden en in voorkomende gevallen samen naar een alternatieve oplossing te zoeken. </w:t>
      </w:r>
    </w:p>
    <w:p w:rsidR="00EC5AB0" w:rsidRPr="00343217" w:rsidRDefault="00EC5AB0" w:rsidP="00EC5AB0">
      <w:pPr>
        <w:rPr>
          <w:rFonts w:cs="Arial"/>
        </w:rPr>
      </w:pPr>
    </w:p>
    <w:p w:rsidR="00EC5AB0" w:rsidRPr="00343217" w:rsidRDefault="00EC5AB0" w:rsidP="00EC5AB0">
      <w:pPr>
        <w:rPr>
          <w:rFonts w:cs="Arial"/>
        </w:rPr>
      </w:pPr>
      <w:r w:rsidRPr="00343217">
        <w:rPr>
          <w:rFonts w:cs="Arial"/>
        </w:rPr>
        <w:t xml:space="preserve">Het actief beoefenen van een sport is goed voor iedereen. Sport </w:t>
      </w:r>
      <w:r w:rsidR="00343217" w:rsidRPr="00343217">
        <w:rPr>
          <w:rFonts w:cs="Arial"/>
        </w:rPr>
        <w:t xml:space="preserve">en bewegen </w:t>
      </w:r>
      <w:r w:rsidRPr="00343217">
        <w:rPr>
          <w:rFonts w:cs="Arial"/>
        </w:rPr>
        <w:t>drag</w:t>
      </w:r>
      <w:r w:rsidR="00343217" w:rsidRPr="00343217">
        <w:rPr>
          <w:rFonts w:cs="Arial"/>
        </w:rPr>
        <w:t>en</w:t>
      </w:r>
      <w:r w:rsidRPr="00343217">
        <w:rPr>
          <w:rFonts w:cs="Arial"/>
        </w:rPr>
        <w:t xml:space="preserve"> bij aan een gezonde leefstijl, zorg</w:t>
      </w:r>
      <w:r w:rsidR="00343217" w:rsidRPr="00343217">
        <w:rPr>
          <w:rFonts w:cs="Arial"/>
        </w:rPr>
        <w:t>en</w:t>
      </w:r>
      <w:r w:rsidRPr="00343217">
        <w:rPr>
          <w:rFonts w:cs="Arial"/>
        </w:rPr>
        <w:t xml:space="preserve"> voor sociale contacten en help</w:t>
      </w:r>
      <w:r w:rsidR="00343217" w:rsidRPr="00343217">
        <w:rPr>
          <w:rFonts w:cs="Arial"/>
        </w:rPr>
        <w:t>en</w:t>
      </w:r>
      <w:r w:rsidRPr="00343217">
        <w:rPr>
          <w:rFonts w:cs="Arial"/>
        </w:rPr>
        <w:t xml:space="preserve"> mee bij het ontwikkelen van tolerantie.</w:t>
      </w:r>
    </w:p>
    <w:p w:rsidR="00EC5AB0" w:rsidRPr="00343217" w:rsidRDefault="00EC5AB0" w:rsidP="00EC5AB0">
      <w:pPr>
        <w:rPr>
          <w:rFonts w:cs="Arial"/>
        </w:rPr>
      </w:pPr>
      <w:r w:rsidRPr="00343217">
        <w:rPr>
          <w:rFonts w:cs="Arial"/>
        </w:rPr>
        <w:t>Het is daarom belangrijk dat iedereen, van jong tot oud kan sporten</w:t>
      </w:r>
      <w:r w:rsidR="00343217" w:rsidRPr="00343217">
        <w:rPr>
          <w:rFonts w:cs="Arial"/>
        </w:rPr>
        <w:t xml:space="preserve"> en bewegen</w:t>
      </w:r>
      <w:r w:rsidRPr="00343217">
        <w:rPr>
          <w:rFonts w:cs="Arial"/>
        </w:rPr>
        <w:t xml:space="preserve">. </w:t>
      </w:r>
    </w:p>
    <w:p w:rsidR="00EC5AB0" w:rsidRPr="00343217" w:rsidRDefault="00EC5AB0" w:rsidP="00EC5AB0">
      <w:pPr>
        <w:rPr>
          <w:rFonts w:cs="Arial"/>
        </w:rPr>
      </w:pPr>
      <w:r w:rsidRPr="00343217">
        <w:rPr>
          <w:rFonts w:cs="Arial"/>
        </w:rPr>
        <w:t>Niemand staat aan de kant vanwege geldgebrek. We zetten in op maatwerk om zo bij te kunnen springen</w:t>
      </w:r>
      <w:r w:rsidR="00343217" w:rsidRPr="00343217">
        <w:rPr>
          <w:rFonts w:cs="Arial"/>
        </w:rPr>
        <w:t>,</w:t>
      </w:r>
      <w:r w:rsidRPr="00343217">
        <w:rPr>
          <w:rFonts w:cs="Arial"/>
        </w:rPr>
        <w:t xml:space="preserve"> waar dat nodig is.</w:t>
      </w:r>
    </w:p>
    <w:p w:rsidR="00EC5AB0" w:rsidRPr="00343217" w:rsidRDefault="00EC5AB0" w:rsidP="00EC5AB0">
      <w:pPr>
        <w:rPr>
          <w:rFonts w:cs="Arial"/>
        </w:rPr>
      </w:pPr>
    </w:p>
    <w:p w:rsidR="00EC5AB0" w:rsidRPr="00343217" w:rsidRDefault="00EC5AB0" w:rsidP="00EC5AB0">
      <w:pPr>
        <w:rPr>
          <w:rFonts w:cs="Arial"/>
        </w:rPr>
      </w:pPr>
      <w:r w:rsidRPr="00343217">
        <w:rPr>
          <w:rFonts w:cs="Arial"/>
        </w:rPr>
        <w:t>Kunst, cultuur en cultureel erfgoed</w:t>
      </w:r>
    </w:p>
    <w:p w:rsidR="00EC5AB0" w:rsidRPr="00343217" w:rsidRDefault="00EC5AB0" w:rsidP="00EC5AB0">
      <w:pPr>
        <w:rPr>
          <w:rFonts w:cs="Arial"/>
        </w:rPr>
      </w:pPr>
      <w:r w:rsidRPr="00343217">
        <w:rPr>
          <w:rFonts w:cs="Arial"/>
        </w:rPr>
        <w:t>Kunst en cultuur zijn van grote waarde voor de ontplooiing van onze inwoners en de leefbaarheid in de samenleving. Culturele basisvoorzieningen, zoals het openbaar bibliotheekwerk</w:t>
      </w:r>
      <w:r w:rsidR="00343217" w:rsidRPr="00343217">
        <w:rPr>
          <w:rFonts w:cs="Arial"/>
        </w:rPr>
        <w:t xml:space="preserve"> en</w:t>
      </w:r>
      <w:r w:rsidRPr="00343217">
        <w:rPr>
          <w:rFonts w:cs="Arial"/>
        </w:rPr>
        <w:t xml:space="preserve"> cultuur historisch erfgoed, zoals de IJssellinie</w:t>
      </w:r>
      <w:r w:rsidR="00343217" w:rsidRPr="00343217">
        <w:rPr>
          <w:rFonts w:cs="Arial"/>
        </w:rPr>
        <w:t>,</w:t>
      </w:r>
      <w:r w:rsidRPr="00343217">
        <w:rPr>
          <w:rFonts w:cs="Arial"/>
        </w:rPr>
        <w:t xml:space="preserve"> zorgen voor een aantrekkelijk woon-, educatie- en recreatieklimaat.</w:t>
      </w:r>
    </w:p>
    <w:p w:rsidR="00EC5AB0" w:rsidRPr="00343217" w:rsidRDefault="00EC5AB0" w:rsidP="00EC5AB0">
      <w:pPr>
        <w:rPr>
          <w:rFonts w:cs="Arial"/>
        </w:rPr>
      </w:pPr>
      <w:r w:rsidRPr="00343217">
        <w:rPr>
          <w:rFonts w:cs="Arial"/>
        </w:rPr>
        <w:t>Lokale initiatieven, maar ook van uit de regio, gericht op cultuurparticipatie, kunst en cultuuruitingen worden ondersteund.</w:t>
      </w:r>
    </w:p>
    <w:p w:rsidR="00343217" w:rsidRPr="00343217" w:rsidRDefault="00343217" w:rsidP="00343217">
      <w:pPr>
        <w:rPr>
          <w:rFonts w:cs="Arial"/>
        </w:rPr>
      </w:pPr>
      <w:r w:rsidRPr="00343217">
        <w:rPr>
          <w:rFonts w:cs="Arial"/>
        </w:rPr>
        <w:t xml:space="preserve">Dorps- en tentfeesten vormen een belangrijke basis voor onze lokale tradities en cultuur. </w:t>
      </w:r>
    </w:p>
    <w:p w:rsidR="00343217" w:rsidRPr="00343217" w:rsidRDefault="00343217" w:rsidP="00343217">
      <w:pPr>
        <w:rPr>
          <w:rFonts w:cs="Arial"/>
        </w:rPr>
      </w:pPr>
      <w:r w:rsidRPr="00343217">
        <w:rPr>
          <w:rFonts w:cs="Arial"/>
        </w:rPr>
        <w:t>Het is van belang de organisatoren van dorps- en tentfeesten te steunen door initiatieven en activiteiten te faciliteren.</w:t>
      </w:r>
    </w:p>
    <w:p w:rsidR="00C62449" w:rsidRPr="00343217" w:rsidRDefault="00C62449" w:rsidP="00C62449">
      <w:pPr>
        <w:rPr>
          <w:rFonts w:cs="Arial"/>
          <w:u w:val="single"/>
        </w:rPr>
      </w:pPr>
    </w:p>
    <w:p w:rsidR="00C62449" w:rsidRPr="00343217" w:rsidRDefault="00343217" w:rsidP="00C62449">
      <w:pPr>
        <w:rPr>
          <w:rFonts w:cs="Arial"/>
        </w:rPr>
      </w:pPr>
      <w:r w:rsidRPr="00343217">
        <w:rPr>
          <w:rFonts w:cs="Arial"/>
          <w:u w:val="single"/>
        </w:rPr>
        <w:t>Inclusieve samenleving</w:t>
      </w:r>
    </w:p>
    <w:p w:rsidR="00EC5AB0" w:rsidRPr="00343217" w:rsidRDefault="00EC5AB0" w:rsidP="00EC5AB0">
      <w:pPr>
        <w:rPr>
          <w:rFonts w:cs="Arial"/>
        </w:rPr>
      </w:pPr>
      <w:r w:rsidRPr="00343217">
        <w:rPr>
          <w:rFonts w:cs="Arial"/>
        </w:rPr>
        <w:t>Wij streven naar een inclusieve samenleving, waaraan iedere inwoner, jong en oud, met of zonder beperking, naar vermogen meedoet en waarbij mensen naar elkaar omkijken.</w:t>
      </w:r>
    </w:p>
    <w:p w:rsidR="00EC5AB0" w:rsidRPr="00343217" w:rsidRDefault="00EC5AB0" w:rsidP="00EC5AB0">
      <w:pPr>
        <w:rPr>
          <w:rFonts w:cs="Arial"/>
        </w:rPr>
      </w:pPr>
      <w:r w:rsidRPr="00343217">
        <w:rPr>
          <w:rFonts w:cs="Arial"/>
        </w:rPr>
        <w:t>Iedere inwoner is primair zelf verantwoordelijk voor zijn of haar rol in onze maatschappij. De gemeente draagt bij aan een klimaat en fysieke omgeving, waarin inwoners zelf en met elkaar in staat zijn mee te doen in onze samenleving.</w:t>
      </w:r>
    </w:p>
    <w:p w:rsidR="00EC5AB0" w:rsidRDefault="00EC5AB0" w:rsidP="00EC5AB0">
      <w:pPr>
        <w:rPr>
          <w:rFonts w:cs="Arial"/>
        </w:rPr>
      </w:pPr>
      <w:r w:rsidRPr="00343217">
        <w:rPr>
          <w:rFonts w:cs="Arial"/>
        </w:rPr>
        <w:t>De gemeente biedt daarbij zorg en ondersteuning van goede kwaliteit aan kwetsbare inwoners. De menselijke maat staat bij maatschappelijke ondersteuning en hulp voorop.</w:t>
      </w:r>
    </w:p>
    <w:p w:rsidR="006A745F" w:rsidRDefault="006A745F" w:rsidP="00EC5AB0">
      <w:pPr>
        <w:rPr>
          <w:rFonts w:cs="Arial"/>
        </w:rPr>
      </w:pPr>
    </w:p>
    <w:p w:rsidR="006A745F" w:rsidRPr="00343217" w:rsidRDefault="006A745F" w:rsidP="00EC5AB0">
      <w:pPr>
        <w:rPr>
          <w:rFonts w:cs="Arial"/>
          <w:u w:val="single"/>
        </w:rPr>
      </w:pPr>
    </w:p>
    <w:p w:rsidR="00EC5AB0" w:rsidRPr="00343217" w:rsidRDefault="00EC5AB0" w:rsidP="00EC5AB0">
      <w:pPr>
        <w:rPr>
          <w:rFonts w:cs="Arial"/>
        </w:rPr>
      </w:pPr>
    </w:p>
    <w:p w:rsidR="00EC5AB0" w:rsidRPr="00343217" w:rsidRDefault="00343217" w:rsidP="00EC5AB0">
      <w:pPr>
        <w:rPr>
          <w:rFonts w:cs="Arial"/>
        </w:rPr>
      </w:pPr>
      <w:r>
        <w:rPr>
          <w:rFonts w:cs="Arial"/>
        </w:rPr>
        <w:lastRenderedPageBreak/>
        <w:t>Ondersteuning</w:t>
      </w:r>
    </w:p>
    <w:p w:rsidR="00EC5AB0" w:rsidRPr="00343217" w:rsidRDefault="00EC5AB0" w:rsidP="00EC5AB0">
      <w:pPr>
        <w:rPr>
          <w:rFonts w:cs="Arial"/>
        </w:rPr>
      </w:pPr>
      <w:r w:rsidRPr="00343217">
        <w:rPr>
          <w:rFonts w:cs="Arial"/>
        </w:rPr>
        <w:t>Maatschappelijke ondersteuning, voor zowel jong als oud, moet in de brede zin toegankelijk zijn. Daarvoor is een integrale aanpak van ondersteuning belangrijk en is ontschotting van middelen (geld) wenselijk</w:t>
      </w:r>
      <w:r w:rsidRPr="00C62449">
        <w:rPr>
          <w:rFonts w:cs="Arial"/>
        </w:rPr>
        <w:t xml:space="preserve"> door het toepassen van één huishouden, één plan en één budget. Korte communicatielijnen met de cliënt en een sne</w:t>
      </w:r>
      <w:r>
        <w:rPr>
          <w:rFonts w:cs="Arial"/>
        </w:rPr>
        <w:t xml:space="preserve">lle </w:t>
      </w:r>
      <w:r w:rsidRPr="00343217">
        <w:rPr>
          <w:rFonts w:cs="Arial"/>
        </w:rPr>
        <w:t xml:space="preserve">verstrekking zijn hierbij belangrijk. </w:t>
      </w:r>
    </w:p>
    <w:p w:rsidR="00EC5AB0" w:rsidRPr="00C62449" w:rsidRDefault="00EC5AB0" w:rsidP="00EC5AB0">
      <w:pPr>
        <w:rPr>
          <w:rFonts w:cs="Arial"/>
        </w:rPr>
      </w:pPr>
    </w:p>
    <w:p w:rsidR="00EC5AB0" w:rsidRPr="00A12A02" w:rsidRDefault="00EC5AB0" w:rsidP="00EC5AB0">
      <w:pPr>
        <w:rPr>
          <w:rFonts w:cs="Arial"/>
        </w:rPr>
      </w:pPr>
      <w:r w:rsidRPr="00A12A02">
        <w:rPr>
          <w:rFonts w:cs="Arial"/>
        </w:rPr>
        <w:t>Jeugdzorg</w:t>
      </w:r>
    </w:p>
    <w:p w:rsidR="00EC5AB0" w:rsidRPr="00A12A02" w:rsidRDefault="00EC5AB0" w:rsidP="00EC5AB0">
      <w:pPr>
        <w:rPr>
          <w:rFonts w:cs="Arial"/>
        </w:rPr>
      </w:pPr>
      <w:r w:rsidRPr="00A12A02">
        <w:rPr>
          <w:rFonts w:cs="Arial"/>
        </w:rPr>
        <w:t xml:space="preserve">Ieder kind verdient het om de zorg te krijgen die het nodig heeft. Voor alle kinderen en hun verzorgers is de zorg laagdrempelig toegankelijk via één loket. Een goede en integrale samenwerking in de jeugdketen is van essentieel belang en wordt gestimuleerd. Hier geldt ook: één huishouden, één plan en één budget. Er dient aandacht te zijn voor preventieve maatregelen om de vraag naar jeugdhulp </w:t>
      </w:r>
      <w:r w:rsidR="00343217" w:rsidRPr="00A12A02">
        <w:rPr>
          <w:rFonts w:cs="Arial"/>
        </w:rPr>
        <w:t xml:space="preserve">terug </w:t>
      </w:r>
      <w:r w:rsidRPr="00A12A02">
        <w:rPr>
          <w:rFonts w:cs="Arial"/>
        </w:rPr>
        <w:t>te dringen. In (de uitvoering van) het Transformatieplan toegang jeugdhulp worden deze aspecten uitgewerkt.</w:t>
      </w:r>
    </w:p>
    <w:p w:rsidR="00EC5AB0" w:rsidRPr="00A12A02" w:rsidRDefault="00EC5AB0" w:rsidP="00EC5AB0">
      <w:pPr>
        <w:rPr>
          <w:rFonts w:cs="Arial"/>
        </w:rPr>
      </w:pPr>
      <w:r w:rsidRPr="00A12A02">
        <w:rPr>
          <w:rFonts w:cs="Arial"/>
        </w:rPr>
        <w:t>De overgang van jeugdzorg (18-) naar volwassenzorg (18+) mag geen belemmeringen zijn in de geboden zorg. De mens staat voorop, niet het label.</w:t>
      </w:r>
    </w:p>
    <w:p w:rsidR="00343217" w:rsidRPr="00A12A02" w:rsidRDefault="00343217" w:rsidP="00EC5AB0">
      <w:pPr>
        <w:rPr>
          <w:rFonts w:cs="Arial"/>
        </w:rPr>
      </w:pPr>
    </w:p>
    <w:p w:rsidR="00343217" w:rsidRPr="00A12A02" w:rsidRDefault="00343217" w:rsidP="00EC5AB0">
      <w:pPr>
        <w:rPr>
          <w:rFonts w:cs="Arial"/>
        </w:rPr>
      </w:pPr>
      <w:r w:rsidRPr="00A12A02">
        <w:rPr>
          <w:rFonts w:cs="Arial"/>
        </w:rPr>
        <w:t>Ouderenzorg</w:t>
      </w:r>
    </w:p>
    <w:p w:rsidR="00343217" w:rsidRPr="00A12A02" w:rsidRDefault="00343217" w:rsidP="00343217">
      <w:pPr>
        <w:rPr>
          <w:rFonts w:cs="Arial"/>
        </w:rPr>
      </w:pPr>
      <w:r w:rsidRPr="00A12A02">
        <w:rPr>
          <w:rFonts w:cs="Arial"/>
        </w:rPr>
        <w:t xml:space="preserve">De vergrijzing heeft gevolgen voor het gemeentelijke zorgbeleid. Omgang met dementie en (beperkte) mobiliteit </w:t>
      </w:r>
      <w:r w:rsidR="00A12A02" w:rsidRPr="00A12A02">
        <w:rPr>
          <w:rFonts w:cs="Arial"/>
        </w:rPr>
        <w:t xml:space="preserve">vinden wij </w:t>
      </w:r>
      <w:r w:rsidRPr="00A12A02">
        <w:rPr>
          <w:rFonts w:cs="Arial"/>
        </w:rPr>
        <w:t>belangrijke aandachtspunten. Om te komen tot toekomstbestendig ouderenbeleid is he</w:t>
      </w:r>
      <w:r w:rsidR="00A12A02" w:rsidRPr="00A12A02">
        <w:rPr>
          <w:rFonts w:cs="Arial"/>
        </w:rPr>
        <w:t xml:space="preserve">t belangrijk goed te luisteren </w:t>
      </w:r>
      <w:r w:rsidRPr="00A12A02">
        <w:rPr>
          <w:rFonts w:cs="Arial"/>
        </w:rPr>
        <w:t xml:space="preserve">naar en te anticiperen op hetgeen ouderen en ouderenorganisaties zelf  aangeven in wat belangrijk voor ze is. </w:t>
      </w:r>
      <w:r w:rsidR="00A12A02" w:rsidRPr="00A12A02">
        <w:rPr>
          <w:rFonts w:cs="Arial"/>
        </w:rPr>
        <w:t xml:space="preserve">Wij willen </w:t>
      </w:r>
      <w:r w:rsidRPr="00A12A02">
        <w:rPr>
          <w:rFonts w:cs="Arial"/>
        </w:rPr>
        <w:t>onderzoeken op welke wijze er meer verbinding tussen generaties kan komen.</w:t>
      </w:r>
    </w:p>
    <w:p w:rsidR="00EC5AB0" w:rsidRPr="00A12A02" w:rsidRDefault="00EC5AB0" w:rsidP="00EC5AB0">
      <w:pPr>
        <w:rPr>
          <w:rFonts w:cs="Arial"/>
        </w:rPr>
      </w:pPr>
    </w:p>
    <w:p w:rsidR="00EC5AB0" w:rsidRPr="00A12A02" w:rsidRDefault="00EC5AB0" w:rsidP="00EC5AB0">
      <w:pPr>
        <w:rPr>
          <w:rFonts w:cs="Arial"/>
        </w:rPr>
      </w:pPr>
      <w:r w:rsidRPr="00A12A02">
        <w:rPr>
          <w:rFonts w:cs="Arial"/>
        </w:rPr>
        <w:t>Mantelzorg</w:t>
      </w:r>
    </w:p>
    <w:p w:rsidR="00EC5AB0" w:rsidRPr="00A12A02" w:rsidRDefault="00EC5AB0" w:rsidP="00EC5AB0">
      <w:pPr>
        <w:rPr>
          <w:rFonts w:cs="Arial"/>
        </w:rPr>
      </w:pPr>
      <w:r w:rsidRPr="00A12A02">
        <w:rPr>
          <w:rFonts w:cs="Arial"/>
        </w:rPr>
        <w:t>Mantelzorgers zijn in onze samenleving van onschatbare waarde. Overbelasting van mantelzorgers moet worden voorkomen. Belangrijk is dat de inzet van professionele zorg integraal is afgestemd op het draagvermogen van de mantelzorger.</w:t>
      </w:r>
    </w:p>
    <w:p w:rsidR="00EC5AB0" w:rsidRPr="00A12A02" w:rsidRDefault="00EC5AB0" w:rsidP="00EC5AB0">
      <w:pPr>
        <w:rPr>
          <w:rFonts w:cs="Arial"/>
        </w:rPr>
      </w:pPr>
    </w:p>
    <w:p w:rsidR="00EC5AB0" w:rsidRPr="00A12A02" w:rsidRDefault="00EC5AB0" w:rsidP="00EC5AB0">
      <w:pPr>
        <w:rPr>
          <w:rFonts w:cs="Arial"/>
        </w:rPr>
      </w:pPr>
      <w:r w:rsidRPr="00A12A02">
        <w:rPr>
          <w:rFonts w:cs="Arial"/>
        </w:rPr>
        <w:t>Werk en inkomen</w:t>
      </w:r>
    </w:p>
    <w:p w:rsidR="00EC5AB0" w:rsidRPr="00A12A02" w:rsidRDefault="00EC5AB0" w:rsidP="00EC5AB0">
      <w:pPr>
        <w:rPr>
          <w:rFonts w:cs="Arial"/>
        </w:rPr>
      </w:pPr>
      <w:r w:rsidRPr="00A12A02">
        <w:rPr>
          <w:rFonts w:cs="Arial"/>
        </w:rPr>
        <w:t>De doelstelling om zoveel mogelijk inwoners zonder baan aan (betaald) werk te helpen, zoals opgenomen in het Beleidskader Participatiewet 2015-2018, blijft uitgangspunt.</w:t>
      </w:r>
    </w:p>
    <w:p w:rsidR="00EC5AB0" w:rsidRPr="00A12A02" w:rsidRDefault="00EC5AB0" w:rsidP="00EC5AB0">
      <w:pPr>
        <w:rPr>
          <w:rFonts w:cs="Arial"/>
        </w:rPr>
      </w:pPr>
    </w:p>
    <w:p w:rsidR="00EC5AB0" w:rsidRPr="00A12A02" w:rsidRDefault="00EC5AB0" w:rsidP="00EC5AB0">
      <w:pPr>
        <w:rPr>
          <w:rFonts w:cs="Arial"/>
        </w:rPr>
      </w:pPr>
      <w:r w:rsidRPr="00A12A02">
        <w:rPr>
          <w:rFonts w:cs="Arial"/>
        </w:rPr>
        <w:t>Belangrijk is, dat de administratieve lastendruk voor bovengenoemde doelgroep wordt teruggedrongen.</w:t>
      </w:r>
    </w:p>
    <w:p w:rsidR="00EC5AB0" w:rsidRPr="00A12A02" w:rsidRDefault="00EC5AB0" w:rsidP="00EC5AB0">
      <w:pPr>
        <w:rPr>
          <w:rFonts w:cs="Arial"/>
        </w:rPr>
      </w:pPr>
    </w:p>
    <w:p w:rsidR="00EC5AB0" w:rsidRPr="00A12A02" w:rsidRDefault="00EC5AB0" w:rsidP="00EC5AB0">
      <w:pPr>
        <w:rPr>
          <w:rFonts w:cs="Arial"/>
        </w:rPr>
      </w:pPr>
      <w:r w:rsidRPr="00A12A02">
        <w:rPr>
          <w:rFonts w:cs="Arial"/>
        </w:rPr>
        <w:t xml:space="preserve">De evaluatie van het Plan van aanpak Richting werk en participatie vindt dit jaar plaats. </w:t>
      </w:r>
    </w:p>
    <w:p w:rsidR="00EC5AB0" w:rsidRPr="00A12A02" w:rsidRDefault="00EC5AB0" w:rsidP="00EC5AB0">
      <w:pPr>
        <w:rPr>
          <w:rFonts w:cs="Arial"/>
        </w:rPr>
      </w:pPr>
      <w:r w:rsidRPr="00A12A02">
        <w:rPr>
          <w:rFonts w:cs="Arial"/>
        </w:rPr>
        <w:t>Eén van de indicatoren is dat het merendeel van onze klanten met een bijstandsuitkering op 1 januari 2017 op 1 januari 2019 een positieve ontwikkeling op de participatieladder laat zien. Wij vinden het van belang te onderzoeken of deze indicator concreter gekwantificeerd kan worden.</w:t>
      </w:r>
    </w:p>
    <w:p w:rsidR="00A12A02" w:rsidRPr="00A12A02" w:rsidRDefault="00A12A02" w:rsidP="00A12A02">
      <w:pPr>
        <w:rPr>
          <w:rFonts w:cs="Arial"/>
        </w:rPr>
      </w:pPr>
      <w:r w:rsidRPr="00A12A02">
        <w:rPr>
          <w:rFonts w:cs="Arial"/>
        </w:rPr>
        <w:t>Bij de evaluatie van het plan van aanpak vinden wij het ook van belang inzicht te krijgen in de vraag of de gedane investeringen effectief zijn geweest. Afhankelijk daarvan zullen wij besluiten of het plan van aanpak een structureel vervolg moet krijgen.</w:t>
      </w:r>
    </w:p>
    <w:p w:rsidR="00A12A02" w:rsidRPr="00A12A02" w:rsidRDefault="00A12A02" w:rsidP="00EC5AB0">
      <w:pPr>
        <w:rPr>
          <w:rFonts w:cs="Arial"/>
        </w:rPr>
      </w:pPr>
      <w:r w:rsidRPr="00A12A02">
        <w:rPr>
          <w:rFonts w:cs="Arial"/>
        </w:rPr>
        <w:t>Wij willen extra aandacht voor het integreren en participeren van statushouders.</w:t>
      </w:r>
    </w:p>
    <w:p w:rsidR="00EC5AB0" w:rsidRPr="00A12A02" w:rsidRDefault="00EC5AB0" w:rsidP="00EC5AB0">
      <w:pPr>
        <w:rPr>
          <w:rFonts w:cs="Arial"/>
        </w:rPr>
      </w:pPr>
    </w:p>
    <w:p w:rsidR="00603C77" w:rsidRPr="002537F1" w:rsidRDefault="00EC5AB0" w:rsidP="00EC5AB0">
      <w:pPr>
        <w:rPr>
          <w:rFonts w:cs="Arial"/>
        </w:rPr>
      </w:pPr>
      <w:r w:rsidRPr="002537F1">
        <w:rPr>
          <w:rFonts w:cs="Arial"/>
        </w:rPr>
        <w:t xml:space="preserve">We zoeken naar andere, innovatieve manieren </w:t>
      </w:r>
      <w:r w:rsidRPr="002537F1">
        <w:rPr>
          <w:rFonts w:cs="Arial"/>
          <w:bCs/>
        </w:rPr>
        <w:t>om meer mensen te activeren</w:t>
      </w:r>
      <w:r w:rsidRPr="002537F1">
        <w:rPr>
          <w:rFonts w:cs="Arial"/>
        </w:rPr>
        <w:t xml:space="preserve">. Afhankelijk van de mogelijkheden die mensen hebben, kijken we waar zij (maatschappelijk) ingezet kunnen worden. </w:t>
      </w:r>
      <w:r w:rsidR="00603C77" w:rsidRPr="002537F1">
        <w:rPr>
          <w:rFonts w:cs="Arial"/>
        </w:rPr>
        <w:t>Van belang is ook de (inclusieve) samenleving meer ontvankelijk te maken voor de inzet van de mensen.</w:t>
      </w:r>
    </w:p>
    <w:p w:rsidR="00EC5AB0" w:rsidRPr="002537F1" w:rsidRDefault="00EC5AB0" w:rsidP="00EC5AB0">
      <w:pPr>
        <w:rPr>
          <w:rFonts w:cs="Arial"/>
        </w:rPr>
      </w:pPr>
      <w:r w:rsidRPr="002537F1">
        <w:rPr>
          <w:rFonts w:cs="Arial"/>
        </w:rPr>
        <w:t>Voor inwoners met een uitkering en mensen met een afstand tot de arbeidsmarkt  is het belangrijk ook lokaal te zoeken naar alternatieve mogelijkheden om hen te activeren. Dit geldt bijvoorbeeld ook voor Wajongers, die onder de zorg van de gemeente komen te vallen.</w:t>
      </w:r>
    </w:p>
    <w:p w:rsidR="00EC5AB0" w:rsidRPr="00A12A02" w:rsidRDefault="00EC5AB0" w:rsidP="00EC5AB0">
      <w:pPr>
        <w:rPr>
          <w:rFonts w:cs="Arial"/>
        </w:rPr>
      </w:pPr>
      <w:r w:rsidRPr="002537F1">
        <w:rPr>
          <w:rFonts w:cs="Arial"/>
        </w:rPr>
        <w:t>Uitvoering</w:t>
      </w:r>
      <w:r w:rsidRPr="00A12A02">
        <w:rPr>
          <w:rFonts w:cs="Arial"/>
        </w:rPr>
        <w:t xml:space="preserve"> wordt gegeven aan de realisering van de van rijkswege opgelegde taakstelling beschut werk nieuwe stijl en het als werkgever plaatsen van klanten uit het doelgroepenregister in het kader van de Wet banenafspraak.</w:t>
      </w:r>
    </w:p>
    <w:p w:rsidR="00EC5AB0" w:rsidRPr="00A12A02" w:rsidRDefault="00EC5AB0" w:rsidP="00EC5AB0">
      <w:pPr>
        <w:rPr>
          <w:rFonts w:cs="Arial"/>
        </w:rPr>
      </w:pPr>
    </w:p>
    <w:p w:rsidR="00EC5AB0" w:rsidRPr="00A12A02" w:rsidRDefault="00EC5AB0" w:rsidP="00EC5AB0">
      <w:pPr>
        <w:rPr>
          <w:rFonts w:cs="Arial"/>
        </w:rPr>
      </w:pPr>
      <w:r w:rsidRPr="00A12A02">
        <w:rPr>
          <w:rFonts w:cs="Arial"/>
        </w:rPr>
        <w:t>Armoede en minimabeleid</w:t>
      </w:r>
    </w:p>
    <w:p w:rsidR="00EC5AB0" w:rsidRPr="00A12A02" w:rsidRDefault="00EC5AB0" w:rsidP="00EC5AB0">
      <w:pPr>
        <w:rPr>
          <w:rFonts w:cs="Arial"/>
        </w:rPr>
      </w:pPr>
      <w:r w:rsidRPr="00A12A02">
        <w:rPr>
          <w:rFonts w:cs="Arial"/>
        </w:rPr>
        <w:t xml:space="preserve">Het armoedebeleid is er op gericht mensen zelfredzaam te laten zijn en maatschappelijk </w:t>
      </w:r>
      <w:r w:rsidR="00A12A02">
        <w:rPr>
          <w:rFonts w:cs="Arial"/>
        </w:rPr>
        <w:t>te laten deelnemen</w:t>
      </w:r>
      <w:r w:rsidRPr="00A12A02">
        <w:rPr>
          <w:rFonts w:cs="Arial"/>
        </w:rPr>
        <w:t xml:space="preserve">. Een integrale aanpak is hierbij van belang, die uitgaat van een gezonde leefsituatie van de </w:t>
      </w:r>
      <w:r w:rsidRPr="00A12A02">
        <w:rPr>
          <w:rFonts w:cs="Arial"/>
        </w:rPr>
        <w:lastRenderedPageBreak/>
        <w:t>inwoner en het zo veel mogelijk voorkomen van stress. Maatwerk richt zich niet alleen op inkomensondersteuning</w:t>
      </w:r>
      <w:r w:rsidR="00A12A02">
        <w:rPr>
          <w:rFonts w:cs="Arial"/>
        </w:rPr>
        <w:t>,</w:t>
      </w:r>
      <w:r w:rsidRPr="00A12A02">
        <w:rPr>
          <w:rFonts w:cs="Arial"/>
        </w:rPr>
        <w:t xml:space="preserve"> maar ook op het terugdringen van administratieve lasten voor de </w:t>
      </w:r>
      <w:r w:rsidR="00A12A02">
        <w:rPr>
          <w:rFonts w:cs="Arial"/>
        </w:rPr>
        <w:t>inwoner</w:t>
      </w:r>
      <w:r w:rsidRPr="00A12A02">
        <w:rPr>
          <w:rFonts w:cs="Arial"/>
        </w:rPr>
        <w:t xml:space="preserve">. Specifieke aandacht en inzet is nodig voor kinderen die opgroeien in armoede. </w:t>
      </w:r>
    </w:p>
    <w:p w:rsidR="00EC5AB0" w:rsidRPr="00A12A02" w:rsidRDefault="00EC5AB0" w:rsidP="00EC5AB0">
      <w:pPr>
        <w:rPr>
          <w:rFonts w:cs="Arial"/>
        </w:rPr>
      </w:pPr>
      <w:r w:rsidRPr="00A12A02">
        <w:rPr>
          <w:rFonts w:cs="Arial"/>
        </w:rPr>
        <w:t>De gemeente zoekt naar alternatieve stimuleringsmaatregelen met als uitgangspunt, dat werken moet lonen.</w:t>
      </w:r>
    </w:p>
    <w:p w:rsidR="00C62449" w:rsidRPr="00A12A02" w:rsidRDefault="00C62449" w:rsidP="00C62449">
      <w:pPr>
        <w:rPr>
          <w:rFonts w:cs="Arial"/>
        </w:rPr>
      </w:pPr>
    </w:p>
    <w:p w:rsidR="00C62449" w:rsidRPr="00A12A02" w:rsidRDefault="00C62449" w:rsidP="00C62449">
      <w:pPr>
        <w:rPr>
          <w:rFonts w:cs="Arial"/>
          <w:u w:val="single"/>
        </w:rPr>
      </w:pPr>
      <w:r w:rsidRPr="00A12A02">
        <w:rPr>
          <w:rFonts w:cs="Arial"/>
          <w:u w:val="single"/>
        </w:rPr>
        <w:t>Onderwijs</w:t>
      </w:r>
    </w:p>
    <w:p w:rsidR="00C62449" w:rsidRPr="00C62449" w:rsidRDefault="00C62449" w:rsidP="00C62449">
      <w:pPr>
        <w:rPr>
          <w:rFonts w:cs="Arial"/>
        </w:rPr>
      </w:pPr>
    </w:p>
    <w:p w:rsidR="00C62449" w:rsidRPr="00A12A02" w:rsidRDefault="00C62449" w:rsidP="00C62449">
      <w:pPr>
        <w:rPr>
          <w:rFonts w:cs="Arial"/>
        </w:rPr>
      </w:pPr>
      <w:r w:rsidRPr="00A12A02">
        <w:rPr>
          <w:rFonts w:cs="Arial"/>
        </w:rPr>
        <w:t>Kwalitatief onderwijs is de basis om zich te kunnen ontplooien en een zelfstandige toekomst op te bouwen. De aanwezigheid van toekomstbestendige onderwijshuisvesting is van groot belang voor onze gemeente. De school is een veilige plek, waar kinderen zich thuis voelen.</w:t>
      </w:r>
    </w:p>
    <w:p w:rsidR="00A12A02" w:rsidRPr="00A12A02" w:rsidRDefault="00A12A02" w:rsidP="00A12A02">
      <w:pPr>
        <w:rPr>
          <w:rFonts w:cs="Arial"/>
        </w:rPr>
      </w:pPr>
    </w:p>
    <w:p w:rsidR="00A12A02" w:rsidRPr="00A12A02" w:rsidRDefault="00A12A02" w:rsidP="00A12A02">
      <w:pPr>
        <w:rPr>
          <w:rFonts w:cs="Arial"/>
        </w:rPr>
      </w:pPr>
      <w:r w:rsidRPr="00A12A02">
        <w:rPr>
          <w:rFonts w:cs="Arial"/>
        </w:rPr>
        <w:t>De nieuwe onderwijshuisvesting dient energieneutraal en veilig bereikbaar te zijn.</w:t>
      </w:r>
    </w:p>
    <w:p w:rsidR="00C62449" w:rsidRPr="00A12A02" w:rsidRDefault="00C62449" w:rsidP="00C62449">
      <w:pPr>
        <w:rPr>
          <w:rFonts w:cs="Arial"/>
        </w:rPr>
      </w:pPr>
    </w:p>
    <w:p w:rsidR="00367645" w:rsidRPr="00A12A02" w:rsidRDefault="00367645" w:rsidP="00367645">
      <w:pPr>
        <w:rPr>
          <w:rFonts w:cs="Arial"/>
        </w:rPr>
      </w:pPr>
      <w:r w:rsidRPr="00A12A02">
        <w:rPr>
          <w:rFonts w:cs="Arial"/>
        </w:rPr>
        <w:t>Bij de besluitvorming over de nieuwe onderwijshuisvesting is het van belang dat er ruimte is voor diversiteit in onderwijsaanbod en identiteit. Belangrijk is ook dat deze huisvesting Passend Onderwijs ondersteunt en daarmee kan voorzien in de uitdagingsbehoeften en leermogelijkheden van zoveel mogelijk leerlingen in onze gemeente.</w:t>
      </w:r>
    </w:p>
    <w:p w:rsidR="00C62449" w:rsidRPr="00A12A02" w:rsidRDefault="00C62449" w:rsidP="00C62449">
      <w:pPr>
        <w:rPr>
          <w:rFonts w:cs="Arial"/>
        </w:rPr>
      </w:pPr>
    </w:p>
    <w:p w:rsidR="00EC5AB0" w:rsidRPr="00A12A02" w:rsidRDefault="00EC5AB0" w:rsidP="00EC5AB0">
      <w:pPr>
        <w:rPr>
          <w:rFonts w:cs="Arial"/>
        </w:rPr>
      </w:pPr>
      <w:r w:rsidRPr="00A12A02">
        <w:rPr>
          <w:rFonts w:cs="Arial"/>
        </w:rPr>
        <w:t>De school is een sociale ontmoetingsplaats. De gemeente stimuleert dat er in of nabij de onderwijshuisvesting ruimte is, die bijdraagt aan de ontwikkeling van kinderen, zoals ruimte voor muziek, sport en cultuur. Daar waar mogelijk dienen de schoolgebouwen een multifunctioneel karakter te krijgen om een sterkere maatschappelijke rol van het schoolgebouw te bevorderen.</w:t>
      </w:r>
    </w:p>
    <w:p w:rsidR="00EC5AB0" w:rsidRPr="00A12A02" w:rsidRDefault="00EC5AB0" w:rsidP="00EC5AB0">
      <w:pPr>
        <w:rPr>
          <w:rFonts w:cs="Arial"/>
        </w:rPr>
      </w:pPr>
    </w:p>
    <w:p w:rsidR="002C73F9" w:rsidRPr="00A12A02" w:rsidRDefault="002C73F9" w:rsidP="00D04DBF">
      <w:pPr>
        <w:rPr>
          <w:rStyle w:val="Paginanummer"/>
          <w:rFonts w:cs="Arial"/>
        </w:rPr>
      </w:pPr>
    </w:p>
    <w:p w:rsidR="005261CB" w:rsidRPr="005261CB" w:rsidRDefault="005261CB" w:rsidP="005261CB">
      <w:pPr>
        <w:rPr>
          <w:rFonts w:cs="Arial"/>
          <w:b/>
        </w:rPr>
      </w:pPr>
      <w:r w:rsidRPr="00A12A02">
        <w:rPr>
          <w:rStyle w:val="Paginanummer"/>
          <w:rFonts w:cs="Arial"/>
        </w:rPr>
        <w:br w:type="page"/>
      </w:r>
      <w:r w:rsidRPr="005261CB">
        <w:rPr>
          <w:rFonts w:cs="Arial"/>
          <w:b/>
        </w:rPr>
        <w:lastRenderedPageBreak/>
        <w:t>Ruimtelijk domein</w:t>
      </w:r>
    </w:p>
    <w:p w:rsidR="005261CB" w:rsidRDefault="005261CB" w:rsidP="005261CB">
      <w:pPr>
        <w:rPr>
          <w:rFonts w:cs="Arial"/>
        </w:rPr>
      </w:pPr>
    </w:p>
    <w:p w:rsidR="003A5BC7" w:rsidRPr="005261CB" w:rsidRDefault="003A5BC7" w:rsidP="003A5BC7">
      <w:pPr>
        <w:rPr>
          <w:rFonts w:cs="Arial"/>
          <w:u w:val="single"/>
        </w:rPr>
      </w:pPr>
      <w:r w:rsidRPr="005261CB">
        <w:rPr>
          <w:rFonts w:cs="Arial"/>
          <w:u w:val="single"/>
        </w:rPr>
        <w:t>Kwaliteit van leven</w:t>
      </w:r>
    </w:p>
    <w:p w:rsidR="00A12A02" w:rsidRDefault="003A5BC7" w:rsidP="003A5BC7">
      <w:pPr>
        <w:rPr>
          <w:rFonts w:cs="Arial"/>
        </w:rPr>
      </w:pPr>
      <w:r>
        <w:rPr>
          <w:rFonts w:cs="Arial"/>
        </w:rPr>
        <w:t xml:space="preserve">Wij streven bij het opstellen en uitvoeren van beleid naar de hoogst mogelijke kwaliteit van leven voor onze inwoners, ondernemers en bezoekers. Daarbij is aandacht voor tradities, maar ook voor de grootst mogelijke zorg voor ons milieu. Iedereen dient zich bewust te zijn van zijn of haar omgeving. </w:t>
      </w:r>
    </w:p>
    <w:p w:rsidR="003A5BC7" w:rsidRDefault="003A5BC7" w:rsidP="003A5BC7">
      <w:pPr>
        <w:rPr>
          <w:rFonts w:cs="Arial"/>
        </w:rPr>
      </w:pPr>
      <w:r>
        <w:rPr>
          <w:rFonts w:cs="Arial"/>
        </w:rPr>
        <w:t>Het handhaven en ontwikkelen van waardevolle landschappen en biodiversiteit past bij het streven naar de hoogst mogelijke kwaliteit van leven. Dit geldt ook voor het stimuleren van regionale producten en korte voedselketens.</w:t>
      </w:r>
    </w:p>
    <w:p w:rsidR="003A5BC7" w:rsidRDefault="003A5BC7" w:rsidP="003A5BC7">
      <w:pPr>
        <w:rPr>
          <w:rFonts w:eastAsia="Calibri"/>
          <w:szCs w:val="22"/>
          <w:lang w:eastAsia="en-US"/>
        </w:rPr>
      </w:pPr>
    </w:p>
    <w:p w:rsidR="005261CB" w:rsidRPr="005261CB" w:rsidRDefault="005261CB" w:rsidP="005261CB">
      <w:pPr>
        <w:rPr>
          <w:rFonts w:cs="Arial"/>
          <w:u w:val="single"/>
        </w:rPr>
      </w:pPr>
      <w:r w:rsidRPr="005261CB">
        <w:rPr>
          <w:rFonts w:cs="Arial"/>
          <w:u w:val="single"/>
        </w:rPr>
        <w:t>Woningbouw</w:t>
      </w:r>
    </w:p>
    <w:p w:rsidR="005261CB" w:rsidRPr="005261CB" w:rsidRDefault="005261CB" w:rsidP="005261CB">
      <w:pPr>
        <w:rPr>
          <w:rFonts w:cs="Arial"/>
        </w:rPr>
      </w:pPr>
      <w:r w:rsidRPr="005261CB">
        <w:rPr>
          <w:rFonts w:cs="Arial"/>
        </w:rPr>
        <w:t>Wij streven naar vitale kernen</w:t>
      </w:r>
      <w:r w:rsidR="00A12A02">
        <w:rPr>
          <w:rFonts w:cs="Arial"/>
        </w:rPr>
        <w:t>,</w:t>
      </w:r>
      <w:r w:rsidRPr="005261CB">
        <w:rPr>
          <w:rFonts w:cs="Arial"/>
        </w:rPr>
        <w:t xml:space="preserve"> waar inwoners met plezier wonen. Wonen en leefbaarheid hebben een sterke relatie met elkaar. Wij vinden een integrale aanpak daarin van belang.</w:t>
      </w:r>
    </w:p>
    <w:p w:rsidR="005261CB" w:rsidRPr="005261CB" w:rsidRDefault="005261CB" w:rsidP="005261CB">
      <w:pPr>
        <w:rPr>
          <w:rFonts w:cs="Arial"/>
        </w:rPr>
      </w:pPr>
    </w:p>
    <w:p w:rsidR="005261CB" w:rsidRPr="005261CB" w:rsidRDefault="005261CB" w:rsidP="005261CB">
      <w:pPr>
        <w:rPr>
          <w:rFonts w:cs="Arial"/>
        </w:rPr>
      </w:pPr>
      <w:r w:rsidRPr="005261CB">
        <w:rPr>
          <w:rFonts w:cs="Arial"/>
        </w:rPr>
        <w:t>Wij vinden dat de woningvoorraad goed moet passen bij de vraag naar woningen. Door de veranderende samenleving vraagt dit om een flexibele benadering van het woonbeleid. De rol van de gemeente is vooral faciliterend. Een vraaggerichte benadering staat daarbij voorop.</w:t>
      </w:r>
    </w:p>
    <w:p w:rsidR="005261CB" w:rsidRPr="005261CB" w:rsidRDefault="005261CB" w:rsidP="005261CB">
      <w:pPr>
        <w:rPr>
          <w:rFonts w:cs="Arial"/>
        </w:rPr>
      </w:pPr>
    </w:p>
    <w:p w:rsidR="005261CB" w:rsidRPr="005261CB" w:rsidRDefault="005261CB" w:rsidP="005261CB">
      <w:pPr>
        <w:rPr>
          <w:rFonts w:cs="Arial"/>
        </w:rPr>
      </w:pPr>
      <w:r w:rsidRPr="005261CB">
        <w:rPr>
          <w:rFonts w:cs="Arial"/>
        </w:rPr>
        <w:t>Er dienen voldoende sociale huurwoningen voor alle doelgroepen van de sociale huur beschikbaar te zijn.</w:t>
      </w:r>
    </w:p>
    <w:p w:rsidR="005261CB" w:rsidRPr="005261CB" w:rsidRDefault="005261CB" w:rsidP="005261CB">
      <w:pPr>
        <w:rPr>
          <w:rFonts w:cs="Arial"/>
        </w:rPr>
      </w:pPr>
      <w:r w:rsidRPr="005261CB">
        <w:rPr>
          <w:rFonts w:cs="Arial"/>
        </w:rPr>
        <w:t>Voor jonge en oudere woningzoekenden die op zoek zijn naar betaalbare en toekomstbestendige woningen, dienen ook voldoende woningen beschikbaar te zijn. Alternatieven van tijdelijke aard kunnen hieraan bijdragen.</w:t>
      </w:r>
    </w:p>
    <w:p w:rsidR="005261CB" w:rsidRPr="005261CB" w:rsidRDefault="005261CB" w:rsidP="005261CB">
      <w:pPr>
        <w:rPr>
          <w:rFonts w:cs="Arial"/>
        </w:rPr>
      </w:pPr>
    </w:p>
    <w:p w:rsidR="005261CB" w:rsidRPr="005261CB" w:rsidRDefault="005261CB" w:rsidP="005261CB">
      <w:pPr>
        <w:rPr>
          <w:rFonts w:cs="Arial"/>
        </w:rPr>
      </w:pPr>
      <w:r w:rsidRPr="005261CB">
        <w:rPr>
          <w:rFonts w:cs="Arial"/>
        </w:rPr>
        <w:t>Wij vinden het van belang dat er verruiming komt van de mogelijkheden om wonen en zorg te combineren, zowel op particulier initiatief als op initiatief van SallandWonen met betrekking tot de sociale huursector.</w:t>
      </w:r>
    </w:p>
    <w:p w:rsidR="005261CB" w:rsidRPr="00FE10B5" w:rsidRDefault="005261CB" w:rsidP="005261CB">
      <w:pPr>
        <w:rPr>
          <w:rFonts w:cs="Arial"/>
        </w:rPr>
      </w:pPr>
    </w:p>
    <w:p w:rsidR="005261CB" w:rsidRPr="00FE10B5" w:rsidRDefault="005261CB" w:rsidP="005261CB">
      <w:pPr>
        <w:rPr>
          <w:rFonts w:eastAsia="Calibri"/>
          <w:szCs w:val="22"/>
          <w:u w:val="single"/>
          <w:lang w:eastAsia="en-US"/>
        </w:rPr>
      </w:pPr>
      <w:r w:rsidRPr="00FE10B5">
        <w:rPr>
          <w:rFonts w:eastAsia="Calibri"/>
          <w:szCs w:val="22"/>
          <w:u w:val="single"/>
          <w:lang w:eastAsia="en-US"/>
        </w:rPr>
        <w:t>Duurzaamheid</w:t>
      </w:r>
    </w:p>
    <w:p w:rsidR="005261CB" w:rsidRPr="00FE10B5" w:rsidRDefault="005261CB" w:rsidP="005261CB">
      <w:pPr>
        <w:rPr>
          <w:rFonts w:eastAsia="Calibri"/>
          <w:szCs w:val="22"/>
          <w:lang w:eastAsia="en-US"/>
        </w:rPr>
      </w:pPr>
    </w:p>
    <w:p w:rsidR="005261CB" w:rsidRPr="00FE10B5" w:rsidRDefault="005261CB" w:rsidP="005261CB">
      <w:pPr>
        <w:rPr>
          <w:rFonts w:eastAsia="Calibri"/>
          <w:szCs w:val="22"/>
          <w:lang w:eastAsia="en-US"/>
        </w:rPr>
      </w:pPr>
      <w:r w:rsidRPr="00FE10B5">
        <w:rPr>
          <w:rFonts w:eastAsia="Calibri"/>
          <w:szCs w:val="22"/>
          <w:lang w:eastAsia="en-US"/>
        </w:rPr>
        <w:t>Wij vinden het belangrijk, dat onze gemeente, samen met inwoners en ondernemers, bijdra</w:t>
      </w:r>
      <w:r w:rsidR="00A12A02" w:rsidRPr="00FE10B5">
        <w:rPr>
          <w:rFonts w:eastAsia="Calibri"/>
          <w:szCs w:val="22"/>
          <w:lang w:eastAsia="en-US"/>
        </w:rPr>
        <w:t>a</w:t>
      </w:r>
      <w:r w:rsidRPr="00FE10B5">
        <w:rPr>
          <w:rFonts w:eastAsia="Calibri"/>
          <w:szCs w:val="22"/>
          <w:lang w:eastAsia="en-US"/>
        </w:rPr>
        <w:t>g</w:t>
      </w:r>
      <w:r w:rsidR="00A12A02" w:rsidRPr="00FE10B5">
        <w:rPr>
          <w:rFonts w:eastAsia="Calibri"/>
          <w:szCs w:val="22"/>
          <w:lang w:eastAsia="en-US"/>
        </w:rPr>
        <w:t>t</w:t>
      </w:r>
      <w:r w:rsidRPr="00FE10B5">
        <w:rPr>
          <w:rFonts w:eastAsia="Calibri"/>
          <w:szCs w:val="22"/>
          <w:lang w:eastAsia="en-US"/>
        </w:rPr>
        <w:t xml:space="preserve"> aan het verder voorkomen van een opwarming van de aarde en de klimaatverandering. </w:t>
      </w:r>
    </w:p>
    <w:p w:rsidR="00150A1B" w:rsidRPr="00150A1B" w:rsidRDefault="005261CB" w:rsidP="00150A1B">
      <w:pPr>
        <w:rPr>
          <w:rFonts w:eastAsia="Calibri"/>
          <w:szCs w:val="22"/>
          <w:lang w:eastAsia="en-US"/>
        </w:rPr>
      </w:pPr>
      <w:r w:rsidRPr="00FE10B5">
        <w:rPr>
          <w:rFonts w:eastAsia="Calibri"/>
          <w:szCs w:val="22"/>
          <w:lang w:eastAsia="en-US"/>
        </w:rPr>
        <w:t xml:space="preserve">Daarom </w:t>
      </w:r>
      <w:r w:rsidR="00A12A02" w:rsidRPr="00FE10B5">
        <w:rPr>
          <w:rFonts w:eastAsia="Calibri"/>
          <w:szCs w:val="22"/>
          <w:lang w:eastAsia="en-US"/>
        </w:rPr>
        <w:t>stimuleren, faciliteren en ondersteunen</w:t>
      </w:r>
      <w:r w:rsidRPr="00FE10B5">
        <w:rPr>
          <w:rFonts w:eastAsia="Calibri"/>
          <w:szCs w:val="22"/>
          <w:lang w:eastAsia="en-US"/>
        </w:rPr>
        <w:t xml:space="preserve"> wij het duurzaam vormgeven van nieuwe ontwikkelingen, op het gebied van energiebesparing en het opwekken van duurzame energie in het kader van de energietransitie.</w:t>
      </w:r>
      <w:r w:rsidR="00150A1B">
        <w:rPr>
          <w:rFonts w:eastAsia="Calibri"/>
          <w:szCs w:val="22"/>
          <w:lang w:eastAsia="en-US"/>
        </w:rPr>
        <w:t xml:space="preserve"> Omdat dit thema </w:t>
      </w:r>
      <w:r w:rsidR="00150A1B" w:rsidRPr="00150A1B">
        <w:rPr>
          <w:rFonts w:eastAsia="Calibri"/>
          <w:szCs w:val="22"/>
          <w:lang w:eastAsia="en-US"/>
        </w:rPr>
        <w:t>ook een regionale component kent</w:t>
      </w:r>
      <w:r w:rsidR="00150A1B">
        <w:rPr>
          <w:rFonts w:eastAsia="Calibri"/>
          <w:szCs w:val="22"/>
          <w:lang w:eastAsia="en-US"/>
        </w:rPr>
        <w:t>,</w:t>
      </w:r>
      <w:r w:rsidR="00150A1B" w:rsidRPr="00150A1B">
        <w:rPr>
          <w:rFonts w:eastAsia="Calibri"/>
          <w:szCs w:val="22"/>
          <w:lang w:eastAsia="en-US"/>
        </w:rPr>
        <w:t xml:space="preserve"> werken wij als vanzelfsprekend samen met buurtgemeenten en onze provincie. </w:t>
      </w:r>
    </w:p>
    <w:p w:rsidR="00150A1B" w:rsidRPr="00FE10B5" w:rsidRDefault="00150A1B" w:rsidP="005261CB">
      <w:pPr>
        <w:rPr>
          <w:rFonts w:eastAsia="Calibri"/>
          <w:szCs w:val="22"/>
          <w:lang w:eastAsia="en-US"/>
        </w:rPr>
      </w:pPr>
    </w:p>
    <w:p w:rsidR="005261CB" w:rsidRPr="00FE10B5" w:rsidRDefault="005261CB" w:rsidP="005261CB">
      <w:pPr>
        <w:rPr>
          <w:rFonts w:eastAsia="Calibri"/>
          <w:szCs w:val="22"/>
          <w:lang w:eastAsia="en-US"/>
        </w:rPr>
      </w:pPr>
      <w:r w:rsidRPr="00FE10B5">
        <w:rPr>
          <w:rFonts w:eastAsia="Calibri"/>
          <w:szCs w:val="22"/>
          <w:lang w:eastAsia="en-US"/>
        </w:rPr>
        <w:t>Duurzaamheid dient bereikbaar en toegankelijk te zijn voor alle inwoners en bedrijven van onze gemeente, ongeacht hun draagkracht.</w:t>
      </w:r>
    </w:p>
    <w:p w:rsidR="005261CB" w:rsidRPr="00FE10B5" w:rsidRDefault="005261CB" w:rsidP="005261CB">
      <w:pPr>
        <w:rPr>
          <w:rFonts w:cs="Arial"/>
        </w:rPr>
      </w:pPr>
      <w:r w:rsidRPr="00FE10B5">
        <w:rPr>
          <w:rFonts w:cs="Arial"/>
          <w:bCs/>
        </w:rPr>
        <w:t>Naast bewustwording zetten wij ook actief in op het stimuleren van gedragsverandering.</w:t>
      </w:r>
      <w:r w:rsidRPr="00FE10B5">
        <w:rPr>
          <w:rFonts w:cs="Arial"/>
        </w:rPr>
        <w:t xml:space="preserve"> </w:t>
      </w:r>
    </w:p>
    <w:p w:rsidR="00FE10B5" w:rsidRDefault="00FE10B5" w:rsidP="00FE10B5">
      <w:pPr>
        <w:rPr>
          <w:rFonts w:eastAsia="Calibri" w:cs="Arial"/>
          <w:szCs w:val="22"/>
          <w:lang w:eastAsia="en-US"/>
        </w:rPr>
      </w:pPr>
    </w:p>
    <w:p w:rsidR="00FE10B5" w:rsidRPr="00FE10B5" w:rsidRDefault="00FE10B5" w:rsidP="00FE10B5">
      <w:pPr>
        <w:rPr>
          <w:rFonts w:eastAsia="Calibri" w:cs="Arial"/>
          <w:szCs w:val="22"/>
          <w:lang w:eastAsia="en-US"/>
        </w:rPr>
      </w:pPr>
      <w:r w:rsidRPr="00FE10B5">
        <w:rPr>
          <w:rFonts w:eastAsia="Calibri" w:cs="Arial"/>
          <w:szCs w:val="22"/>
          <w:lang w:eastAsia="en-US"/>
        </w:rPr>
        <w:t>Energiebesparing</w:t>
      </w:r>
    </w:p>
    <w:p w:rsidR="00FE10B5" w:rsidRPr="00FE10B5" w:rsidRDefault="00FE10B5" w:rsidP="00FE10B5">
      <w:pPr>
        <w:rPr>
          <w:rFonts w:eastAsia="Calibri" w:cs="Arial"/>
          <w:szCs w:val="22"/>
          <w:lang w:eastAsia="en-US"/>
        </w:rPr>
      </w:pPr>
      <w:r w:rsidRPr="00FE10B5">
        <w:rPr>
          <w:rFonts w:eastAsia="Calibri" w:cs="Arial"/>
          <w:szCs w:val="22"/>
          <w:lang w:eastAsia="en-US"/>
        </w:rPr>
        <w:t>Energiebesparing is net zo belangrijk als de bewustwording zuinig om te gaan met het gebruik van fossiele brandstoffen en het duurzaam opwekken van energie. De bestaande ambitie om energiebesparingsmaatregelen te nemen vraagt om extra inzet. In deze raadsperiode onderzoeken wij of we hierover kwantitatieve doelstellingen kunnen formuleren.</w:t>
      </w:r>
    </w:p>
    <w:p w:rsidR="00FE10B5" w:rsidRPr="00FE10B5" w:rsidRDefault="00FE10B5" w:rsidP="00FE10B5">
      <w:pPr>
        <w:rPr>
          <w:rFonts w:eastAsia="Calibri" w:cs="Arial"/>
          <w:szCs w:val="22"/>
          <w:lang w:eastAsia="en-US"/>
        </w:rPr>
      </w:pPr>
      <w:r w:rsidRPr="00FE10B5">
        <w:rPr>
          <w:rFonts w:eastAsia="Calibri" w:cs="Arial"/>
          <w:szCs w:val="22"/>
          <w:lang w:eastAsia="en-US"/>
        </w:rPr>
        <w:t>Als gemeente willen wij ten aanzien van energiebesparing het goede voorbeeld geven bij de exploitatie van gemeentelijke gebouwen en bij openbare verlichting.</w:t>
      </w:r>
    </w:p>
    <w:p w:rsidR="005261CB" w:rsidRPr="00FE10B5" w:rsidRDefault="005261CB" w:rsidP="005261CB">
      <w:pPr>
        <w:rPr>
          <w:rFonts w:eastAsia="Calibri" w:cs="Arial"/>
          <w:szCs w:val="22"/>
          <w:lang w:eastAsia="en-US"/>
        </w:rPr>
      </w:pPr>
    </w:p>
    <w:p w:rsidR="005261CB" w:rsidRPr="00745887" w:rsidRDefault="005261CB" w:rsidP="005261CB">
      <w:pPr>
        <w:rPr>
          <w:rFonts w:eastAsia="Calibri"/>
          <w:szCs w:val="22"/>
          <w:lang w:eastAsia="en-US"/>
        </w:rPr>
      </w:pPr>
      <w:r w:rsidRPr="00FE10B5">
        <w:rPr>
          <w:rFonts w:eastAsia="Calibri"/>
          <w:szCs w:val="22"/>
          <w:lang w:eastAsia="en-US"/>
        </w:rPr>
        <w:t>Wij stimuleren en ondersteunen het proces om vanuit de samenleving te komen tot initiatieven voor het</w:t>
      </w:r>
      <w:r w:rsidRPr="00745887">
        <w:rPr>
          <w:rFonts w:eastAsia="Calibri"/>
          <w:szCs w:val="22"/>
          <w:lang w:eastAsia="en-US"/>
        </w:rPr>
        <w:t xml:space="preserve"> lokaal </w:t>
      </w:r>
      <w:r w:rsidR="00FE10B5">
        <w:rPr>
          <w:rFonts w:eastAsia="Calibri"/>
          <w:szCs w:val="22"/>
          <w:lang w:eastAsia="en-US"/>
        </w:rPr>
        <w:t xml:space="preserve">besparen, </w:t>
      </w:r>
      <w:r w:rsidRPr="00745887">
        <w:rPr>
          <w:rFonts w:eastAsia="Calibri"/>
          <w:szCs w:val="22"/>
          <w:lang w:eastAsia="en-US"/>
        </w:rPr>
        <w:t xml:space="preserve">grootschalig opwekken en </w:t>
      </w:r>
      <w:r w:rsidR="00FE10B5">
        <w:rPr>
          <w:rFonts w:eastAsia="Calibri"/>
          <w:szCs w:val="22"/>
          <w:lang w:eastAsia="en-US"/>
        </w:rPr>
        <w:t>opslaan</w:t>
      </w:r>
      <w:r w:rsidRPr="00745887">
        <w:rPr>
          <w:rFonts w:eastAsia="Calibri"/>
          <w:szCs w:val="22"/>
          <w:lang w:eastAsia="en-US"/>
        </w:rPr>
        <w:t xml:space="preserve"> van energie. Wij streven uiteindelijk naar </w:t>
      </w:r>
      <w:r w:rsidR="00FE10B5">
        <w:rPr>
          <w:rFonts w:eastAsia="Calibri"/>
          <w:szCs w:val="22"/>
          <w:lang w:eastAsia="en-US"/>
        </w:rPr>
        <w:t>volledig</w:t>
      </w:r>
      <w:r w:rsidRPr="00745887">
        <w:rPr>
          <w:rFonts w:eastAsia="Calibri"/>
          <w:szCs w:val="22"/>
          <w:lang w:eastAsia="en-US"/>
        </w:rPr>
        <w:t xml:space="preserve"> energieneutrale kernen en buurtschappen. </w:t>
      </w:r>
    </w:p>
    <w:p w:rsidR="005261CB" w:rsidRPr="00745887" w:rsidRDefault="005261CB" w:rsidP="005261CB">
      <w:pPr>
        <w:rPr>
          <w:rFonts w:eastAsia="Calibri"/>
          <w:szCs w:val="22"/>
          <w:lang w:eastAsia="en-US"/>
        </w:rPr>
      </w:pPr>
    </w:p>
    <w:p w:rsidR="005261CB" w:rsidRPr="00FE10B5" w:rsidRDefault="005261CB" w:rsidP="005261CB">
      <w:pPr>
        <w:rPr>
          <w:rFonts w:eastAsia="Calibri"/>
          <w:szCs w:val="22"/>
          <w:lang w:eastAsia="en-US"/>
        </w:rPr>
      </w:pPr>
      <w:r w:rsidRPr="00FE10B5">
        <w:rPr>
          <w:rFonts w:eastAsia="Calibri"/>
          <w:szCs w:val="22"/>
          <w:lang w:eastAsia="en-US"/>
        </w:rPr>
        <w:t xml:space="preserve">Wij nemen als gemeente onze verantwoordelijkheid om de energieopwekking zoveel mogelijk binnen de eigen gemeentegrenzen te realiseren. </w:t>
      </w:r>
    </w:p>
    <w:p w:rsidR="005261CB" w:rsidRPr="00FE10B5" w:rsidRDefault="005261CB" w:rsidP="005261CB">
      <w:pPr>
        <w:rPr>
          <w:rFonts w:eastAsia="Calibri"/>
          <w:szCs w:val="22"/>
          <w:lang w:eastAsia="en-US"/>
        </w:rPr>
      </w:pPr>
      <w:r w:rsidRPr="00FE10B5">
        <w:rPr>
          <w:rFonts w:eastAsia="Calibri"/>
          <w:szCs w:val="22"/>
          <w:lang w:eastAsia="en-US"/>
        </w:rPr>
        <w:lastRenderedPageBreak/>
        <w:t xml:space="preserve">Grootschalig opwekken van energie, zoals zonne- en windenergie in onze gemeente, vindt bij voorkeur plaats </w:t>
      </w:r>
      <w:r w:rsidR="00FE10B5" w:rsidRPr="00FE10B5">
        <w:rPr>
          <w:rFonts w:eastAsia="Calibri"/>
          <w:szCs w:val="22"/>
          <w:lang w:eastAsia="en-US"/>
        </w:rPr>
        <w:t>door</w:t>
      </w:r>
      <w:r w:rsidRPr="00FE10B5">
        <w:rPr>
          <w:rFonts w:eastAsia="Calibri"/>
          <w:szCs w:val="22"/>
          <w:lang w:eastAsia="en-US"/>
        </w:rPr>
        <w:t xml:space="preserve"> inwoners en lokale bedrijven voor 100% eigenaar van een zonnepark of windturbine </w:t>
      </w:r>
      <w:r w:rsidR="00FE10B5" w:rsidRPr="00FE10B5">
        <w:rPr>
          <w:rFonts w:eastAsia="Calibri"/>
          <w:szCs w:val="22"/>
          <w:lang w:eastAsia="en-US"/>
        </w:rPr>
        <w:t>te laten zijn. D</w:t>
      </w:r>
      <w:r w:rsidRPr="00FE10B5">
        <w:rPr>
          <w:rFonts w:eastAsia="Calibri"/>
          <w:szCs w:val="22"/>
          <w:lang w:eastAsia="en-US"/>
        </w:rPr>
        <w:t xml:space="preserve">e </w:t>
      </w:r>
      <w:r w:rsidR="00FE10B5" w:rsidRPr="00FE10B5">
        <w:rPr>
          <w:rFonts w:eastAsia="Calibri"/>
          <w:szCs w:val="22"/>
          <w:lang w:eastAsia="en-US"/>
        </w:rPr>
        <w:t>opbrengst</w:t>
      </w:r>
      <w:r w:rsidRPr="00FE10B5">
        <w:rPr>
          <w:rFonts w:eastAsia="Calibri"/>
          <w:szCs w:val="22"/>
          <w:lang w:eastAsia="en-US"/>
        </w:rPr>
        <w:t xml:space="preserve"> </w:t>
      </w:r>
      <w:r w:rsidR="00FE10B5" w:rsidRPr="00FE10B5">
        <w:rPr>
          <w:rFonts w:eastAsia="Calibri"/>
          <w:szCs w:val="22"/>
          <w:lang w:eastAsia="en-US"/>
        </w:rPr>
        <w:t>komt</w:t>
      </w:r>
      <w:r w:rsidRPr="00FE10B5">
        <w:rPr>
          <w:rFonts w:eastAsia="Calibri"/>
          <w:szCs w:val="22"/>
          <w:lang w:eastAsia="en-US"/>
        </w:rPr>
        <w:t xml:space="preserve"> ten goede aan de inwoners en de bedrijven in onze gemeente.</w:t>
      </w:r>
    </w:p>
    <w:p w:rsidR="005261CB" w:rsidRDefault="005261CB" w:rsidP="005261CB">
      <w:pPr>
        <w:rPr>
          <w:rFonts w:eastAsia="Calibri" w:cs="Arial"/>
          <w:szCs w:val="22"/>
          <w:lang w:eastAsia="en-US"/>
        </w:rPr>
      </w:pPr>
    </w:p>
    <w:p w:rsidR="00FE10B5" w:rsidRPr="00FE10B5" w:rsidRDefault="00FE10B5" w:rsidP="00FE10B5">
      <w:pPr>
        <w:rPr>
          <w:rFonts w:eastAsia="Calibri" w:cs="Arial"/>
          <w:szCs w:val="22"/>
          <w:lang w:eastAsia="en-US"/>
        </w:rPr>
      </w:pPr>
      <w:r w:rsidRPr="00FE10B5">
        <w:rPr>
          <w:rFonts w:eastAsia="Calibri" w:cs="Arial"/>
          <w:szCs w:val="22"/>
          <w:lang w:eastAsia="en-US"/>
        </w:rPr>
        <w:t xml:space="preserve">Bij het opstellen van de energievisie c.q. de actualisatie van de Duurzaamheidsvisie 2010-2020 wordt onderzocht of er voor het streven om te komen tot deze doelstelling een kwantitatieve doelstelling als tussendoel geformuleerd kan worden. </w:t>
      </w:r>
    </w:p>
    <w:p w:rsidR="00FE10B5" w:rsidRDefault="00FE10B5" w:rsidP="005261CB">
      <w:pPr>
        <w:rPr>
          <w:rFonts w:eastAsia="Calibri" w:cs="Arial"/>
          <w:szCs w:val="22"/>
          <w:lang w:eastAsia="en-US"/>
        </w:rPr>
      </w:pPr>
    </w:p>
    <w:p w:rsidR="00FE10B5" w:rsidRPr="00FE10B5" w:rsidRDefault="00FE10B5" w:rsidP="005261CB">
      <w:pPr>
        <w:rPr>
          <w:rFonts w:eastAsia="Calibri" w:cs="Arial"/>
          <w:szCs w:val="22"/>
          <w:lang w:eastAsia="en-US"/>
        </w:rPr>
      </w:pPr>
      <w:r w:rsidRPr="00FE10B5">
        <w:rPr>
          <w:rFonts w:eastAsia="Calibri" w:cs="Arial"/>
          <w:szCs w:val="22"/>
          <w:lang w:eastAsia="en-US"/>
        </w:rPr>
        <w:t>Voedsel</w:t>
      </w:r>
    </w:p>
    <w:p w:rsidR="005261CB" w:rsidRPr="00FE10B5" w:rsidRDefault="005261CB" w:rsidP="005261CB">
      <w:pPr>
        <w:rPr>
          <w:rFonts w:cs="Arial"/>
        </w:rPr>
      </w:pPr>
      <w:r w:rsidRPr="00FE10B5">
        <w:rPr>
          <w:rFonts w:cs="Arial"/>
          <w:bCs/>
        </w:rPr>
        <w:t>Binnen onze gemeente zien wij onder agrarische ondernemers prachtige ontwikkelingen en initiatieven op het gebied van verantwoorde, gezonde en duurzame voedselproductie</w:t>
      </w:r>
      <w:r w:rsidRPr="00FE10B5">
        <w:rPr>
          <w:rFonts w:cs="Arial"/>
        </w:rPr>
        <w:t xml:space="preserve">. </w:t>
      </w:r>
      <w:r w:rsidRPr="00FE10B5">
        <w:rPr>
          <w:rFonts w:cs="Arial"/>
          <w:bCs/>
        </w:rPr>
        <w:t xml:space="preserve">Hierbij wordt in toenemende mate verbinding gezocht met </w:t>
      </w:r>
      <w:r w:rsidR="00FE10B5">
        <w:rPr>
          <w:rFonts w:cs="Arial"/>
          <w:bCs/>
        </w:rPr>
        <w:t>inwoner</w:t>
      </w:r>
      <w:r w:rsidRPr="00FE10B5">
        <w:rPr>
          <w:rFonts w:cs="Arial"/>
          <w:bCs/>
        </w:rPr>
        <w:t xml:space="preserve">s als lokale consument. </w:t>
      </w:r>
      <w:r w:rsidR="00FE10B5">
        <w:rPr>
          <w:rFonts w:cs="Arial"/>
          <w:bCs/>
        </w:rPr>
        <w:t xml:space="preserve">Innovatieve </w:t>
      </w:r>
      <w:r w:rsidRPr="00FE10B5">
        <w:rPr>
          <w:rFonts w:cs="Arial"/>
          <w:bCs/>
        </w:rPr>
        <w:t xml:space="preserve">ontwikkelingen juichen wij toe, aangezien duurzame, gezonde en verantwoorde voedselproductie bijdraagt aan klimaatbeheersing. </w:t>
      </w:r>
      <w:r w:rsidRPr="00FE10B5">
        <w:rPr>
          <w:rFonts w:cs="Arial"/>
        </w:rPr>
        <w:t> </w:t>
      </w:r>
    </w:p>
    <w:p w:rsidR="005261CB" w:rsidRPr="00745887" w:rsidRDefault="005261CB" w:rsidP="005261CB">
      <w:pPr>
        <w:rPr>
          <w:rFonts w:eastAsia="Calibri"/>
          <w:szCs w:val="22"/>
          <w:lang w:eastAsia="en-US"/>
        </w:rPr>
      </w:pPr>
      <w:r w:rsidRPr="00745887">
        <w:rPr>
          <w:rFonts w:eastAsia="Calibri"/>
          <w:szCs w:val="22"/>
          <w:lang w:eastAsia="en-US"/>
        </w:rPr>
        <w:t>Voedsel is één van de programmalijnen die is opgenomen in het Duurzaamheidsprogramma 2016-2020. Binnen deze programmalijn worden mogelijkheden onderzocht op welke wijze kansrijke ontwikkelingen op dit vlak gestimuleerd kunnen worden.</w:t>
      </w:r>
    </w:p>
    <w:p w:rsidR="005261CB" w:rsidRPr="007A17A6" w:rsidRDefault="005261CB" w:rsidP="005261CB">
      <w:pPr>
        <w:rPr>
          <w:rFonts w:eastAsia="Calibri"/>
          <w:szCs w:val="22"/>
          <w:lang w:eastAsia="en-US"/>
        </w:rPr>
      </w:pPr>
    </w:p>
    <w:p w:rsidR="005261CB" w:rsidRPr="007A17A6" w:rsidRDefault="005261CB" w:rsidP="005261CB">
      <w:pPr>
        <w:rPr>
          <w:rFonts w:eastAsia="Calibri"/>
          <w:szCs w:val="22"/>
          <w:lang w:eastAsia="en-US"/>
        </w:rPr>
      </w:pPr>
      <w:r w:rsidRPr="007A17A6">
        <w:rPr>
          <w:rFonts w:eastAsia="Calibri"/>
          <w:szCs w:val="22"/>
          <w:lang w:eastAsia="en-US"/>
        </w:rPr>
        <w:t>Klimaatadaptatie</w:t>
      </w:r>
    </w:p>
    <w:p w:rsidR="005261CB" w:rsidRPr="007A17A6" w:rsidRDefault="005261CB" w:rsidP="005261CB">
      <w:pPr>
        <w:rPr>
          <w:rFonts w:eastAsia="Calibri"/>
          <w:szCs w:val="22"/>
          <w:lang w:eastAsia="en-US"/>
        </w:rPr>
      </w:pPr>
      <w:r w:rsidRPr="007A17A6">
        <w:rPr>
          <w:rFonts w:eastAsia="Calibri"/>
          <w:lang w:eastAsia="en-US"/>
        </w:rPr>
        <w:t xml:space="preserve">Wij vinden het belangrijk, dat de gemeente en de inwoners zich bewust </w:t>
      </w:r>
      <w:r w:rsidR="00FE10B5" w:rsidRPr="007A17A6">
        <w:rPr>
          <w:rFonts w:eastAsia="Calibri"/>
          <w:lang w:eastAsia="en-US"/>
        </w:rPr>
        <w:t>zijn</w:t>
      </w:r>
      <w:r w:rsidRPr="007A17A6">
        <w:rPr>
          <w:rFonts w:eastAsia="Calibri"/>
          <w:lang w:eastAsia="en-US"/>
        </w:rPr>
        <w:t xml:space="preserve"> van de effecten van de klimaatverandering en zich voorbereiden om de schade die gepaard kan gaan met klimaatverandering te beperken en de kansen die de klimaatverandering biedt te benutten.</w:t>
      </w:r>
    </w:p>
    <w:p w:rsidR="005261CB" w:rsidRPr="007A17A6" w:rsidRDefault="005261CB" w:rsidP="005261CB">
      <w:pPr>
        <w:rPr>
          <w:rFonts w:eastAsia="Calibri"/>
          <w:szCs w:val="22"/>
          <w:lang w:eastAsia="en-US"/>
        </w:rPr>
      </w:pPr>
    </w:p>
    <w:p w:rsidR="005261CB" w:rsidRPr="007A17A6" w:rsidRDefault="005261CB" w:rsidP="005261CB">
      <w:pPr>
        <w:rPr>
          <w:rFonts w:eastAsia="Calibri"/>
          <w:szCs w:val="22"/>
          <w:lang w:eastAsia="en-US"/>
        </w:rPr>
      </w:pPr>
      <w:r w:rsidRPr="007A17A6">
        <w:rPr>
          <w:rFonts w:eastAsia="Calibri"/>
          <w:szCs w:val="22"/>
          <w:lang w:eastAsia="en-US"/>
        </w:rPr>
        <w:t>Afval</w:t>
      </w:r>
    </w:p>
    <w:p w:rsidR="005261CB" w:rsidRPr="007A17A6" w:rsidRDefault="005261CB" w:rsidP="005261CB">
      <w:pPr>
        <w:rPr>
          <w:rFonts w:eastAsia="Calibri"/>
          <w:szCs w:val="22"/>
          <w:lang w:eastAsia="en-US"/>
        </w:rPr>
      </w:pPr>
      <w:r w:rsidRPr="007A17A6">
        <w:rPr>
          <w:rFonts w:eastAsia="Calibri"/>
          <w:szCs w:val="22"/>
          <w:lang w:eastAsia="en-US"/>
        </w:rPr>
        <w:t>In de afgelopen jaren hebben wij met de invoering van een nieuwe manier van afvalinzameling uitstekende resultaten behaald. De gemeente voldoet dan ook aan de landelijke doelstellingen. De komende jaren ligt de nadruk op het optimaliseren van het huidige afvalinzamelbeleid. Wij willen de mogelijkheden onderzoeken of inwoners hun (grof en tuin) afval kwijt kunnen in een milieubrengstation in onze gemeente</w:t>
      </w:r>
      <w:r w:rsidR="007A17A6" w:rsidRPr="007A17A6">
        <w:rPr>
          <w:rFonts w:eastAsia="Calibri"/>
          <w:szCs w:val="22"/>
          <w:lang w:eastAsia="en-US"/>
        </w:rPr>
        <w:t>. Voor Welsum en Marle is deze mogelijkheid in de gemeente Heerde.</w:t>
      </w:r>
    </w:p>
    <w:p w:rsidR="005261CB" w:rsidRPr="007A17A6" w:rsidRDefault="005261CB" w:rsidP="005261CB">
      <w:pPr>
        <w:rPr>
          <w:rFonts w:eastAsia="Calibri"/>
          <w:szCs w:val="22"/>
          <w:lang w:eastAsia="en-US"/>
        </w:rPr>
      </w:pPr>
    </w:p>
    <w:p w:rsidR="00745887" w:rsidRPr="0033355E" w:rsidRDefault="00745887" w:rsidP="00745887">
      <w:pPr>
        <w:rPr>
          <w:rFonts w:eastAsia="Calibri"/>
          <w:szCs w:val="22"/>
          <w:u w:val="single"/>
          <w:lang w:eastAsia="en-US"/>
        </w:rPr>
      </w:pPr>
      <w:r w:rsidRPr="0033355E">
        <w:rPr>
          <w:rFonts w:eastAsia="Calibri"/>
          <w:szCs w:val="22"/>
          <w:u w:val="single"/>
          <w:lang w:eastAsia="en-US"/>
        </w:rPr>
        <w:t>Omgevingsvisie</w:t>
      </w:r>
    </w:p>
    <w:p w:rsidR="00745887" w:rsidRPr="0033355E" w:rsidRDefault="00745887" w:rsidP="00745887">
      <w:pPr>
        <w:rPr>
          <w:rFonts w:eastAsia="Calibri"/>
          <w:szCs w:val="22"/>
          <w:lang w:eastAsia="en-US"/>
        </w:rPr>
      </w:pPr>
    </w:p>
    <w:p w:rsidR="003C72F5" w:rsidRPr="0033355E" w:rsidRDefault="003B6936" w:rsidP="003B6936">
      <w:pPr>
        <w:rPr>
          <w:rFonts w:eastAsia="Calibri"/>
          <w:szCs w:val="22"/>
          <w:lang w:eastAsia="en-US"/>
        </w:rPr>
      </w:pPr>
      <w:r w:rsidRPr="0033355E">
        <w:rPr>
          <w:rFonts w:eastAsia="Calibri"/>
          <w:szCs w:val="22"/>
          <w:lang w:eastAsia="en-US"/>
        </w:rPr>
        <w:t>Wij willen met inwoners, bedrijven en maatschappelijke organisaties werken aan de voorbereiding van de omgevingsvisie en de omgevingsplannen. Samen willen wij integrale keuzes maken over de inrichting van de fysieke leefomgeving. Dit doen we door inwoners meer en beter te betrekken bij ingrepen in de omgeving</w:t>
      </w:r>
      <w:r w:rsidR="007A17A6" w:rsidRPr="0033355E">
        <w:rPr>
          <w:rFonts w:eastAsia="Calibri"/>
          <w:szCs w:val="22"/>
          <w:lang w:eastAsia="en-US"/>
        </w:rPr>
        <w:t xml:space="preserve"> </w:t>
      </w:r>
      <w:r w:rsidRPr="0033355E">
        <w:rPr>
          <w:rFonts w:eastAsia="Calibri"/>
          <w:szCs w:val="22"/>
          <w:lang w:eastAsia="en-US"/>
        </w:rPr>
        <w:t xml:space="preserve">en het stimuleren en faciliteren van initiatieven vanuit de samenleving. </w:t>
      </w:r>
    </w:p>
    <w:p w:rsidR="003B6936" w:rsidRPr="0033355E" w:rsidRDefault="003B6936" w:rsidP="003B6936">
      <w:pPr>
        <w:rPr>
          <w:rFonts w:cs="Arial"/>
          <w:lang w:eastAsia="zh-CN"/>
        </w:rPr>
      </w:pPr>
      <w:r w:rsidRPr="0033355E">
        <w:rPr>
          <w:rFonts w:eastAsia="Calibri"/>
          <w:szCs w:val="22"/>
          <w:lang w:eastAsia="en-US"/>
        </w:rPr>
        <w:t xml:space="preserve">Daarbij gaan wij uit van de </w:t>
      </w:r>
      <w:r w:rsidR="003A5BC7" w:rsidRPr="0033355E">
        <w:rPr>
          <w:rFonts w:eastAsia="Calibri"/>
          <w:bCs/>
          <w:szCs w:val="22"/>
          <w:lang w:eastAsia="en-US"/>
        </w:rPr>
        <w:t>ja-mits-houding</w:t>
      </w:r>
      <w:r w:rsidRPr="0033355E">
        <w:rPr>
          <w:rFonts w:eastAsia="Calibri"/>
          <w:szCs w:val="22"/>
          <w:lang w:eastAsia="en-US"/>
        </w:rPr>
        <w:t xml:space="preserve">. Dat betekent dat wij niet meer denken in onmogelijkheden, maar in mogelijkheden. </w:t>
      </w:r>
    </w:p>
    <w:p w:rsidR="00367645" w:rsidRPr="0033355E" w:rsidRDefault="007A17A6" w:rsidP="00367645">
      <w:pPr>
        <w:rPr>
          <w:rFonts w:cs="Arial"/>
          <w:bCs/>
        </w:rPr>
      </w:pPr>
      <w:r w:rsidRPr="0033355E">
        <w:rPr>
          <w:rFonts w:cs="Arial"/>
          <w:bCs/>
        </w:rPr>
        <w:t xml:space="preserve">Wij </w:t>
      </w:r>
      <w:r w:rsidR="00367645" w:rsidRPr="0033355E">
        <w:rPr>
          <w:rFonts w:cs="Arial"/>
          <w:bCs/>
        </w:rPr>
        <w:t>wil</w:t>
      </w:r>
      <w:r w:rsidRPr="0033355E">
        <w:rPr>
          <w:rFonts w:cs="Arial"/>
          <w:bCs/>
        </w:rPr>
        <w:t>len</w:t>
      </w:r>
      <w:r w:rsidR="00367645" w:rsidRPr="0033355E">
        <w:rPr>
          <w:rFonts w:cs="Arial"/>
          <w:bCs/>
        </w:rPr>
        <w:t xml:space="preserve"> de ruimte die de Omgevingswet biedt optimaal benutten voor maatwerk, ruimte voor variëteit en maatschappelijk initiatief. Bij vermindering en vereenvoudiging van regels </w:t>
      </w:r>
      <w:r w:rsidRPr="0033355E">
        <w:rPr>
          <w:rFonts w:cs="Arial"/>
          <w:bCs/>
        </w:rPr>
        <w:t>geven wij de</w:t>
      </w:r>
      <w:r w:rsidR="00367645" w:rsidRPr="0033355E">
        <w:rPr>
          <w:rFonts w:cs="Arial"/>
          <w:bCs/>
        </w:rPr>
        <w:t xml:space="preserve"> inwoners vertrouwen </w:t>
      </w:r>
      <w:r w:rsidRPr="0033355E">
        <w:rPr>
          <w:rFonts w:cs="Arial"/>
          <w:bCs/>
        </w:rPr>
        <w:t xml:space="preserve">en </w:t>
      </w:r>
      <w:r w:rsidR="0033355E" w:rsidRPr="0033355E">
        <w:rPr>
          <w:rFonts w:cs="Arial"/>
          <w:bCs/>
        </w:rPr>
        <w:t xml:space="preserve">zijn </w:t>
      </w:r>
      <w:r w:rsidR="0033355E">
        <w:rPr>
          <w:rFonts w:cs="Arial"/>
          <w:bCs/>
        </w:rPr>
        <w:t xml:space="preserve">wij </w:t>
      </w:r>
      <w:r w:rsidR="00367645" w:rsidRPr="0033355E">
        <w:rPr>
          <w:rFonts w:cs="Arial"/>
          <w:bCs/>
        </w:rPr>
        <w:t>bereid</w:t>
      </w:r>
      <w:r w:rsidRPr="0033355E">
        <w:rPr>
          <w:rFonts w:cs="Arial"/>
          <w:bCs/>
        </w:rPr>
        <w:t xml:space="preserve"> </w:t>
      </w:r>
      <w:r w:rsidR="00367645" w:rsidRPr="0033355E">
        <w:rPr>
          <w:rFonts w:cs="Arial"/>
          <w:bCs/>
        </w:rPr>
        <w:t>tot ‘loslaten’ en aansluiting</w:t>
      </w:r>
      <w:r w:rsidR="0033355E" w:rsidRPr="0033355E">
        <w:rPr>
          <w:rFonts w:cs="Arial"/>
          <w:bCs/>
        </w:rPr>
        <w:t xml:space="preserve"> te</w:t>
      </w:r>
      <w:r w:rsidR="00367645" w:rsidRPr="0033355E">
        <w:rPr>
          <w:rFonts w:cs="Arial"/>
          <w:bCs/>
        </w:rPr>
        <w:t xml:space="preserve"> zoek</w:t>
      </w:r>
      <w:r w:rsidRPr="0033355E">
        <w:rPr>
          <w:rFonts w:cs="Arial"/>
          <w:bCs/>
        </w:rPr>
        <w:t>en</w:t>
      </w:r>
      <w:r w:rsidR="00367645" w:rsidRPr="0033355E">
        <w:rPr>
          <w:rFonts w:cs="Arial"/>
          <w:bCs/>
        </w:rPr>
        <w:t xml:space="preserve"> bij maatschappelijke initiatieven.</w:t>
      </w:r>
    </w:p>
    <w:p w:rsidR="00367645" w:rsidRPr="0033355E" w:rsidRDefault="00367645" w:rsidP="003B6936">
      <w:pPr>
        <w:rPr>
          <w:rFonts w:eastAsia="Calibri" w:cs="Arial"/>
          <w:szCs w:val="22"/>
          <w:lang w:eastAsia="en-US"/>
        </w:rPr>
      </w:pPr>
    </w:p>
    <w:p w:rsidR="003B6936" w:rsidRPr="0033355E" w:rsidRDefault="003B6936" w:rsidP="003B6936">
      <w:pPr>
        <w:rPr>
          <w:rFonts w:cs="Arial"/>
          <w:lang w:eastAsia="zh-CN"/>
        </w:rPr>
      </w:pPr>
      <w:r w:rsidRPr="0033355E">
        <w:rPr>
          <w:rFonts w:eastAsia="Calibri"/>
          <w:szCs w:val="22"/>
          <w:lang w:eastAsia="en-US"/>
        </w:rPr>
        <w:t>Wij bevorderen de samenhang in beleid, besluitvorming en regelgeving.</w:t>
      </w:r>
      <w:r w:rsidRPr="0033355E">
        <w:rPr>
          <w:rFonts w:cs="Arial"/>
          <w:lang w:eastAsia="zh-CN"/>
        </w:rPr>
        <w:t xml:space="preserve"> </w:t>
      </w:r>
    </w:p>
    <w:p w:rsidR="003B6936" w:rsidRPr="00745887" w:rsidRDefault="003B6936" w:rsidP="003B6936">
      <w:pPr>
        <w:rPr>
          <w:rFonts w:eastAsia="Calibri"/>
          <w:szCs w:val="22"/>
          <w:lang w:eastAsia="en-US"/>
        </w:rPr>
      </w:pPr>
      <w:r w:rsidRPr="0033355E">
        <w:rPr>
          <w:rFonts w:eastAsia="Calibri"/>
          <w:szCs w:val="22"/>
          <w:lang w:eastAsia="en-US"/>
        </w:rPr>
        <w:t>De omgevingsvisie zal uiteindelijk de in 2017 vastgestelde Structuurvisie met een toekomstbeeld naar 2025 vervangen, waarbij we ten aanzien van sommige onderwerpen veel verder willen kijken dan slechts een</w:t>
      </w:r>
      <w:r w:rsidRPr="00745887">
        <w:rPr>
          <w:rFonts w:eastAsia="Calibri"/>
          <w:szCs w:val="22"/>
          <w:lang w:eastAsia="en-US"/>
        </w:rPr>
        <w:t xml:space="preserve"> periode van tien jaar vooruit. </w:t>
      </w:r>
    </w:p>
    <w:p w:rsidR="00745887" w:rsidRPr="00745887" w:rsidRDefault="00745887" w:rsidP="00745887">
      <w:pPr>
        <w:rPr>
          <w:rFonts w:eastAsia="Calibri"/>
          <w:szCs w:val="22"/>
          <w:lang w:eastAsia="en-US"/>
        </w:rPr>
      </w:pPr>
    </w:p>
    <w:p w:rsidR="00745887" w:rsidRPr="00745887" w:rsidRDefault="00745887" w:rsidP="00745887">
      <w:pPr>
        <w:rPr>
          <w:rFonts w:eastAsia="Calibri"/>
          <w:szCs w:val="22"/>
          <w:u w:val="single"/>
          <w:lang w:eastAsia="en-US"/>
        </w:rPr>
      </w:pPr>
      <w:r w:rsidRPr="00745887">
        <w:rPr>
          <w:rFonts w:eastAsia="Calibri"/>
          <w:szCs w:val="22"/>
          <w:u w:val="single"/>
          <w:lang w:eastAsia="en-US"/>
        </w:rPr>
        <w:t>Naar vitaal platteland</w:t>
      </w:r>
    </w:p>
    <w:p w:rsidR="00745887" w:rsidRPr="00745887" w:rsidRDefault="00745887" w:rsidP="00745887">
      <w:pPr>
        <w:rPr>
          <w:rFonts w:eastAsia="Calibri"/>
          <w:szCs w:val="22"/>
          <w:lang w:eastAsia="en-US"/>
        </w:rPr>
      </w:pPr>
      <w:r w:rsidRPr="00745887">
        <w:rPr>
          <w:rFonts w:eastAsia="Calibri"/>
          <w:szCs w:val="22"/>
          <w:lang w:eastAsia="en-US"/>
        </w:rPr>
        <w:t>Er komen de komende tientallen jaren grote structurele veranderingsopgaven bij elkaar in het landelijke gebied. Dat vraagt om een integrale, gebiedsgerichte benadering, waarbij opgaven voor landbouw, natuur, kwaliteit van de leefomgeving, milieu</w:t>
      </w:r>
      <w:r w:rsidR="0033355E">
        <w:rPr>
          <w:rFonts w:eastAsia="Calibri"/>
          <w:szCs w:val="22"/>
          <w:lang w:eastAsia="en-US"/>
        </w:rPr>
        <w:t>,</w:t>
      </w:r>
      <w:r w:rsidRPr="00745887">
        <w:rPr>
          <w:rFonts w:eastAsia="Calibri"/>
          <w:szCs w:val="22"/>
          <w:lang w:eastAsia="en-US"/>
        </w:rPr>
        <w:t xml:space="preserve"> water</w:t>
      </w:r>
      <w:r w:rsidR="0033355E">
        <w:rPr>
          <w:rFonts w:eastAsia="Calibri"/>
          <w:szCs w:val="22"/>
          <w:lang w:eastAsia="en-US"/>
        </w:rPr>
        <w:t xml:space="preserve"> en klimaat</w:t>
      </w:r>
      <w:r w:rsidRPr="00745887">
        <w:rPr>
          <w:rFonts w:eastAsia="Calibri"/>
          <w:szCs w:val="22"/>
          <w:lang w:eastAsia="en-US"/>
        </w:rPr>
        <w:t xml:space="preserve"> (nog) meer hand in hand gaan en in samenhang met elkaar worden opgepakt. Een stevige opgave waar actoren gezamenlijk voor staan. </w:t>
      </w:r>
      <w:r w:rsidR="0033355E">
        <w:rPr>
          <w:rFonts w:eastAsia="Calibri"/>
          <w:szCs w:val="22"/>
          <w:lang w:eastAsia="en-US"/>
        </w:rPr>
        <w:t>Van belang daarbij zijn:</w:t>
      </w:r>
      <w:r w:rsidRPr="00745887">
        <w:rPr>
          <w:rFonts w:eastAsia="Calibri"/>
          <w:szCs w:val="22"/>
          <w:lang w:eastAsia="en-US"/>
        </w:rPr>
        <w:t xml:space="preserve"> </w:t>
      </w:r>
    </w:p>
    <w:p w:rsidR="00745887" w:rsidRPr="00745887" w:rsidRDefault="00745887" w:rsidP="00745887">
      <w:pPr>
        <w:numPr>
          <w:ilvl w:val="0"/>
          <w:numId w:val="18"/>
        </w:numPr>
        <w:contextualSpacing/>
        <w:rPr>
          <w:rFonts w:eastAsia="Calibri"/>
          <w:szCs w:val="22"/>
          <w:lang w:eastAsia="en-US"/>
        </w:rPr>
      </w:pPr>
      <w:r w:rsidRPr="00745887">
        <w:rPr>
          <w:rFonts w:eastAsia="Calibri"/>
          <w:szCs w:val="22"/>
          <w:lang w:eastAsia="en-US"/>
        </w:rPr>
        <w:t xml:space="preserve">Gezonde ecosystemen, die zorgen dat we duurzaam kunnen leven in ons dichtbevolkte land. Ook gezien alle uitdagingen die op ons afkomen als gevolg van de klimaatveranderingen. </w:t>
      </w:r>
    </w:p>
    <w:p w:rsidR="00745887" w:rsidRPr="00745887" w:rsidRDefault="00745887" w:rsidP="00745887">
      <w:pPr>
        <w:numPr>
          <w:ilvl w:val="0"/>
          <w:numId w:val="18"/>
        </w:numPr>
        <w:contextualSpacing/>
        <w:rPr>
          <w:rFonts w:eastAsia="Calibri"/>
          <w:szCs w:val="22"/>
          <w:lang w:eastAsia="en-US"/>
        </w:rPr>
      </w:pPr>
      <w:r w:rsidRPr="00745887">
        <w:rPr>
          <w:rFonts w:eastAsia="Calibri"/>
          <w:szCs w:val="22"/>
          <w:lang w:eastAsia="en-US"/>
        </w:rPr>
        <w:lastRenderedPageBreak/>
        <w:t>Waardevolle natuur en landelijk gebied</w:t>
      </w:r>
      <w:r w:rsidR="0033355E">
        <w:rPr>
          <w:rFonts w:eastAsia="Calibri"/>
          <w:szCs w:val="22"/>
          <w:lang w:eastAsia="en-US"/>
        </w:rPr>
        <w:t>,</w:t>
      </w:r>
      <w:r w:rsidRPr="00745887">
        <w:rPr>
          <w:rFonts w:eastAsia="Calibri"/>
          <w:szCs w:val="22"/>
          <w:lang w:eastAsia="en-US"/>
        </w:rPr>
        <w:t xml:space="preserve"> waar we van kunnen genieten, wat een belangrijk deel van onze identiteit vormt, die bijdraagt aan een goed economisch vestigingsklimaat en een veilige en gezonde leefomgeving. </w:t>
      </w:r>
    </w:p>
    <w:p w:rsidR="00745887" w:rsidRPr="00745887" w:rsidRDefault="00745887" w:rsidP="00745887">
      <w:pPr>
        <w:rPr>
          <w:rFonts w:eastAsia="Calibri"/>
          <w:szCs w:val="22"/>
          <w:lang w:eastAsia="en-US"/>
        </w:rPr>
      </w:pPr>
    </w:p>
    <w:p w:rsidR="003B6936" w:rsidRPr="00745887" w:rsidRDefault="003B6936" w:rsidP="003B6936">
      <w:pPr>
        <w:rPr>
          <w:rFonts w:eastAsia="Calibri"/>
          <w:szCs w:val="22"/>
          <w:lang w:eastAsia="en-US"/>
        </w:rPr>
      </w:pPr>
      <w:r w:rsidRPr="00745887">
        <w:rPr>
          <w:rFonts w:eastAsia="Calibri"/>
          <w:szCs w:val="22"/>
          <w:lang w:eastAsia="en-US"/>
        </w:rPr>
        <w:t>Vanwege deze opgaven vinden wij dat er in deze raadsperiode een integrale visie voor het buitengebied dient te komen, die anticipeert op de doelstellingen van de Omgevingswet.</w:t>
      </w:r>
    </w:p>
    <w:p w:rsidR="003B6936" w:rsidRPr="0033355E" w:rsidRDefault="003B6936" w:rsidP="003B6936">
      <w:pPr>
        <w:rPr>
          <w:rFonts w:eastAsia="Calibri"/>
          <w:szCs w:val="22"/>
          <w:lang w:eastAsia="en-US"/>
        </w:rPr>
      </w:pPr>
      <w:r w:rsidRPr="00745887">
        <w:rPr>
          <w:rFonts w:eastAsia="Calibri"/>
          <w:szCs w:val="22"/>
          <w:lang w:eastAsia="en-US"/>
        </w:rPr>
        <w:t xml:space="preserve">De uitdaging is er voor te zorgen dat de opgaven op het gebied van landbouw, natuur en landschap, ecologie, water en energie worden ingezet om de diversiteit van dit groot- en kleinschalige landschap te </w:t>
      </w:r>
      <w:r w:rsidRPr="0033355E">
        <w:rPr>
          <w:rFonts w:eastAsia="Calibri"/>
          <w:szCs w:val="22"/>
          <w:lang w:eastAsia="en-US"/>
        </w:rPr>
        <w:t>versterken en de plattelandseconomie te bevorderen. Dat vraagt om ruimte voor experimenten en mogelijkheden voor het verruimen van bestaande functies. Wij willen landschapselementen die zo kenmerkend zijn voor het Sallandse landschap beschermen</w:t>
      </w:r>
      <w:r w:rsidR="0033355E" w:rsidRPr="0033355E">
        <w:rPr>
          <w:rFonts w:eastAsia="Calibri"/>
          <w:szCs w:val="22"/>
          <w:lang w:eastAsia="en-US"/>
        </w:rPr>
        <w:t xml:space="preserve"> en versterken</w:t>
      </w:r>
      <w:r w:rsidRPr="0033355E">
        <w:rPr>
          <w:rFonts w:eastAsia="Calibri"/>
          <w:szCs w:val="22"/>
          <w:lang w:eastAsia="en-US"/>
        </w:rPr>
        <w:t>. Deze opgaven voeren wij samen met alle betrokken partijen uit.</w:t>
      </w:r>
    </w:p>
    <w:p w:rsidR="00745887" w:rsidRPr="0033355E" w:rsidRDefault="00745887" w:rsidP="00745887">
      <w:pPr>
        <w:rPr>
          <w:rFonts w:eastAsia="Calibri"/>
          <w:szCs w:val="22"/>
          <w:lang w:eastAsia="en-US"/>
        </w:rPr>
      </w:pPr>
    </w:p>
    <w:p w:rsidR="003B6936" w:rsidRPr="0033355E" w:rsidRDefault="003B6936" w:rsidP="003B6936">
      <w:pPr>
        <w:rPr>
          <w:rFonts w:eastAsia="Calibri"/>
          <w:szCs w:val="22"/>
          <w:lang w:eastAsia="en-US"/>
        </w:rPr>
      </w:pPr>
      <w:r w:rsidRPr="0033355E">
        <w:rPr>
          <w:rFonts w:eastAsia="Calibri"/>
          <w:szCs w:val="22"/>
          <w:lang w:eastAsia="en-US"/>
        </w:rPr>
        <w:t>De basis voor de kwaliteit van het Sallandse platteland is een toekomstbestendige landbouw. Daaraan  willen we ruimte en mogelijkheden bieden. Naast duurzaamheid en ruimtelijke kwaliteit zijn economische vitaliteit, volksgezondheid en sociale kwaliteit daarbij belangrijke uitgangspunten.</w:t>
      </w:r>
    </w:p>
    <w:p w:rsidR="003B6936" w:rsidRPr="0033355E" w:rsidRDefault="003B6936" w:rsidP="003B6936">
      <w:pPr>
        <w:rPr>
          <w:rFonts w:eastAsia="Calibri"/>
          <w:szCs w:val="22"/>
          <w:lang w:eastAsia="en-US"/>
        </w:rPr>
      </w:pPr>
      <w:r w:rsidRPr="0033355E">
        <w:rPr>
          <w:rFonts w:eastAsia="Calibri"/>
          <w:szCs w:val="22"/>
          <w:lang w:eastAsia="en-US"/>
        </w:rPr>
        <w:t>Uitbreiding van grootschalige niet grondgebonden landbouw wordt alleen gefaciliteerd als er sprake is van een innovatieve, duurzame aanpak die past binnen Maatschappelijk Verantwoord Ondernemen (MVO), met extra aandacht voor het aspect van volksgezondheid en beperking overlast voor de omgeving. Bij grootschalige uitbreidingen is het advies van de GGD van groot belang.</w:t>
      </w:r>
    </w:p>
    <w:p w:rsidR="003B6936" w:rsidRPr="0033355E" w:rsidRDefault="003B6936" w:rsidP="003B6936">
      <w:pPr>
        <w:rPr>
          <w:rFonts w:eastAsia="Calibri"/>
          <w:szCs w:val="22"/>
          <w:lang w:eastAsia="en-US"/>
        </w:rPr>
      </w:pPr>
    </w:p>
    <w:p w:rsidR="003B6936" w:rsidRPr="0033355E" w:rsidRDefault="003B6936" w:rsidP="003B6936">
      <w:pPr>
        <w:rPr>
          <w:rFonts w:eastAsia="Calibri"/>
          <w:szCs w:val="22"/>
          <w:lang w:eastAsia="en-US"/>
        </w:rPr>
      </w:pPr>
      <w:r w:rsidRPr="0033355E">
        <w:rPr>
          <w:rFonts w:eastAsia="Calibri"/>
          <w:szCs w:val="22"/>
          <w:lang w:eastAsia="en-US"/>
        </w:rPr>
        <w:t>In de integrale visie op het buitengebied zijn de verduurzaming van de landbouw, het vraagstuk van energieopwekking in het buitengebied, de sanering van asbest, herbestemming vrijkomende agrarische gebouwen belangrijke aandachtspunten.</w:t>
      </w:r>
    </w:p>
    <w:p w:rsidR="005261CB" w:rsidRPr="0033355E" w:rsidRDefault="005261CB" w:rsidP="003B6936">
      <w:pPr>
        <w:rPr>
          <w:rFonts w:eastAsia="Calibri"/>
          <w:szCs w:val="22"/>
          <w:lang w:eastAsia="en-US"/>
        </w:rPr>
      </w:pPr>
    </w:p>
    <w:p w:rsidR="005261CB" w:rsidRPr="005261CB" w:rsidRDefault="005261CB" w:rsidP="005261CB">
      <w:pPr>
        <w:rPr>
          <w:rFonts w:cs="Arial"/>
          <w:u w:val="single"/>
        </w:rPr>
      </w:pPr>
      <w:r w:rsidRPr="005261CB">
        <w:rPr>
          <w:rFonts w:cs="Arial"/>
          <w:u w:val="single"/>
        </w:rPr>
        <w:t>Lokale economie</w:t>
      </w:r>
    </w:p>
    <w:p w:rsidR="005261CB" w:rsidRPr="005261CB" w:rsidRDefault="005261CB" w:rsidP="005261CB">
      <w:pPr>
        <w:rPr>
          <w:rFonts w:cs="Arial"/>
        </w:rPr>
      </w:pPr>
      <w:r w:rsidRPr="005261CB">
        <w:rPr>
          <w:rFonts w:cs="Arial"/>
        </w:rPr>
        <w:t>Bedrijvigheid en ondernemerschap zorgen voor banen, welvaart, welzijn en dragen bij aan de vitaliteit van de kernen. Lokale ondernemers zijn vaak bereid lokale initiatieven te ondersteunen.</w:t>
      </w:r>
    </w:p>
    <w:p w:rsidR="005261CB" w:rsidRPr="005261CB" w:rsidRDefault="005261CB" w:rsidP="005261CB">
      <w:pPr>
        <w:rPr>
          <w:rFonts w:cs="Arial"/>
        </w:rPr>
      </w:pPr>
      <w:r w:rsidRPr="005261CB">
        <w:rPr>
          <w:rFonts w:cs="Arial"/>
        </w:rPr>
        <w:t>Het onderhouden van een goede relatie van de gemeente met het bedrijfsleven en de ondernemers onderling is een voorwaarde voor een goed ondernemersklimaat. Het is van belang dat de gemeente participeert in de in onze gemeente bestaande ondernemersnetwerken.</w:t>
      </w:r>
    </w:p>
    <w:p w:rsidR="005261CB" w:rsidRPr="005261CB" w:rsidRDefault="005261CB" w:rsidP="005261CB">
      <w:pPr>
        <w:rPr>
          <w:rFonts w:cs="Arial"/>
        </w:rPr>
      </w:pPr>
      <w:r w:rsidRPr="005261CB">
        <w:rPr>
          <w:rFonts w:cs="Arial"/>
        </w:rPr>
        <w:t xml:space="preserve">Het behoud van een aantrekkelijk en zo compact mogelijk winkelcentrum in de kernen Olst en Wijhe is van belang voor de vitaliteit van de kernen en zorgt ook voor werkgelegenheid. </w:t>
      </w:r>
    </w:p>
    <w:p w:rsidR="005261CB" w:rsidRPr="005261CB" w:rsidRDefault="005261CB" w:rsidP="005261CB">
      <w:pPr>
        <w:rPr>
          <w:rFonts w:cs="Arial"/>
        </w:rPr>
      </w:pPr>
    </w:p>
    <w:p w:rsidR="005261CB" w:rsidRPr="005261CB" w:rsidRDefault="005261CB" w:rsidP="005261CB">
      <w:pPr>
        <w:rPr>
          <w:rFonts w:cs="Arial"/>
        </w:rPr>
      </w:pPr>
      <w:r w:rsidRPr="005261CB">
        <w:rPr>
          <w:rFonts w:cs="Arial"/>
        </w:rPr>
        <w:t>Recreatie en toerisme zijn in de Structuurvisie Olst-Wijhe benoemd als belangrijke dragers van onze lokale economie. In onze gemeente zijn kansen om de vrijetijdseconomie, passend bij de aard en de schaal van Olst-Wijhe, te stimuleren.</w:t>
      </w:r>
    </w:p>
    <w:p w:rsidR="005261CB" w:rsidRPr="005261CB" w:rsidRDefault="005261CB" w:rsidP="005261CB">
      <w:pPr>
        <w:rPr>
          <w:rFonts w:cs="Arial"/>
        </w:rPr>
      </w:pPr>
      <w:r w:rsidRPr="005261CB">
        <w:rPr>
          <w:rFonts w:cs="Arial"/>
        </w:rPr>
        <w:t>Wij stimuleren het toegankelijk en beleefbaar maken van de IJsselzone en het ontwikkelen van het IJsselfront Olst-Wijhe.</w:t>
      </w:r>
    </w:p>
    <w:p w:rsidR="005261CB" w:rsidRPr="005261CB" w:rsidRDefault="005261CB" w:rsidP="005261CB">
      <w:pPr>
        <w:rPr>
          <w:rFonts w:cs="Arial"/>
        </w:rPr>
      </w:pPr>
      <w:r w:rsidRPr="005261CB">
        <w:rPr>
          <w:rFonts w:cs="Arial"/>
        </w:rPr>
        <w:t>Wij ondersteunen initiatieven om Olst-Wijhe met vrijetijdseconomie beter op de kaart te zetten.</w:t>
      </w:r>
    </w:p>
    <w:p w:rsidR="005261CB" w:rsidRPr="005261CB" w:rsidRDefault="005261CB" w:rsidP="005261CB">
      <w:pPr>
        <w:rPr>
          <w:rFonts w:cs="Arial"/>
        </w:rPr>
      </w:pPr>
      <w:r w:rsidRPr="005261CB">
        <w:rPr>
          <w:rFonts w:cs="Arial"/>
        </w:rPr>
        <w:t>Daarbij past ook het ondersteunen van de ontwikkeling van de IJssellinie als cultuurhistorisch erfgoed.</w:t>
      </w:r>
    </w:p>
    <w:p w:rsidR="005261CB" w:rsidRPr="005261CB" w:rsidRDefault="005261CB" w:rsidP="005261CB">
      <w:pPr>
        <w:rPr>
          <w:rFonts w:cs="Arial"/>
        </w:rPr>
      </w:pPr>
    </w:p>
    <w:p w:rsidR="005261CB" w:rsidRPr="005261CB" w:rsidRDefault="005261CB" w:rsidP="005261CB">
      <w:pPr>
        <w:rPr>
          <w:rFonts w:cs="Arial"/>
          <w:u w:val="single"/>
        </w:rPr>
      </w:pPr>
      <w:r w:rsidRPr="005261CB">
        <w:rPr>
          <w:rFonts w:cs="Arial"/>
          <w:u w:val="single"/>
        </w:rPr>
        <w:t>Leefbaarheid</w:t>
      </w:r>
    </w:p>
    <w:p w:rsidR="005261CB" w:rsidRPr="005261CB" w:rsidRDefault="005261CB" w:rsidP="005261CB">
      <w:pPr>
        <w:rPr>
          <w:rFonts w:cs="Arial"/>
        </w:rPr>
      </w:pPr>
    </w:p>
    <w:p w:rsidR="005261CB" w:rsidRPr="005261CB" w:rsidRDefault="005261CB" w:rsidP="005261CB">
      <w:pPr>
        <w:rPr>
          <w:rFonts w:cs="Arial"/>
        </w:rPr>
      </w:pPr>
      <w:r w:rsidRPr="005261CB">
        <w:rPr>
          <w:rFonts w:cs="Arial"/>
        </w:rPr>
        <w:t>De leefkwaliteit van kernen en buurtschappen is van groot belang voor het welbevinden van de inwoners. Dit geldt ook voor de directe woonomgeving. Wij vinden het belangrijk dat inwoners zich verantwoordelijk voelen voor de directe woonomgeving. Daarbij hoort dat zij actief betrokken worden bij de plannen voor de openbare ruimte. Als groepen inwoners bijvoorbeeld taken in onderhoud van openbare ruimte willen overnemen, staat de gemeente daar in principe welwillend tegen over. Wij onderzoeken of hiervoor en zo ja, welke budgetten ingezet kunnen worden. Uitgangspunt is dat de inwoners zelf het initiatief nemen.</w:t>
      </w:r>
    </w:p>
    <w:p w:rsidR="005261CB" w:rsidRDefault="005261CB" w:rsidP="005261CB">
      <w:pPr>
        <w:rPr>
          <w:rFonts w:cs="Arial"/>
        </w:rPr>
      </w:pPr>
      <w:r w:rsidRPr="005261CB">
        <w:rPr>
          <w:rFonts w:cs="Arial"/>
        </w:rPr>
        <w:t>Wij stimuleren het gebruik van het bestaande leefbaarheidsbudget voor de ondersteuning van particuliere initiatieven.</w:t>
      </w:r>
    </w:p>
    <w:p w:rsidR="0051672C" w:rsidRDefault="0051672C" w:rsidP="005261CB">
      <w:pPr>
        <w:rPr>
          <w:rFonts w:cs="Arial"/>
        </w:rPr>
      </w:pPr>
    </w:p>
    <w:p w:rsidR="0051672C" w:rsidRPr="005261CB" w:rsidRDefault="0051672C" w:rsidP="005261CB">
      <w:pPr>
        <w:rPr>
          <w:rFonts w:cs="Arial"/>
        </w:rPr>
      </w:pPr>
    </w:p>
    <w:p w:rsidR="005261CB" w:rsidRPr="005261CB" w:rsidRDefault="005261CB" w:rsidP="005261CB">
      <w:pPr>
        <w:rPr>
          <w:rFonts w:cs="Arial"/>
        </w:rPr>
      </w:pPr>
    </w:p>
    <w:p w:rsidR="005261CB" w:rsidRPr="00745887" w:rsidRDefault="005261CB" w:rsidP="005261CB">
      <w:pPr>
        <w:rPr>
          <w:rFonts w:eastAsia="Calibri"/>
          <w:szCs w:val="22"/>
          <w:u w:val="single"/>
          <w:lang w:eastAsia="en-US"/>
        </w:rPr>
      </w:pPr>
      <w:r w:rsidRPr="00745887">
        <w:rPr>
          <w:rFonts w:eastAsia="Calibri"/>
          <w:szCs w:val="22"/>
          <w:u w:val="single"/>
          <w:lang w:eastAsia="en-US"/>
        </w:rPr>
        <w:lastRenderedPageBreak/>
        <w:t>Mobiliteit</w:t>
      </w:r>
    </w:p>
    <w:p w:rsidR="005261CB" w:rsidRPr="00745887" w:rsidRDefault="005261CB" w:rsidP="005261CB">
      <w:pPr>
        <w:rPr>
          <w:rFonts w:eastAsia="Calibri"/>
          <w:szCs w:val="22"/>
          <w:lang w:eastAsia="en-US"/>
        </w:rPr>
      </w:pPr>
      <w:r w:rsidRPr="00745887">
        <w:rPr>
          <w:rFonts w:eastAsia="Calibri"/>
          <w:szCs w:val="22"/>
          <w:lang w:eastAsia="en-US"/>
        </w:rPr>
        <w:t>Eén van de speerpunten in de Structuurvisie Olst-Wijhe is: evenwicht in leefbaarheid, bereikbaarheid en mobiliteit.</w:t>
      </w:r>
    </w:p>
    <w:p w:rsidR="005261CB" w:rsidRPr="00745887" w:rsidRDefault="005261CB" w:rsidP="005261CB">
      <w:pPr>
        <w:rPr>
          <w:rFonts w:eastAsia="Calibri"/>
          <w:szCs w:val="22"/>
          <w:lang w:eastAsia="en-US"/>
        </w:rPr>
      </w:pPr>
      <w:r w:rsidRPr="00745887">
        <w:rPr>
          <w:rFonts w:eastAsia="Calibri"/>
          <w:szCs w:val="22"/>
          <w:lang w:eastAsia="en-US"/>
        </w:rPr>
        <w:t>Bereikbaarheid en mobiliteit is voor onze gemeente van groot belang. Woon-werkverkeer en recreanten en toeristen maken gebruik van ons wegennet om aan te sluiten op het regionale en landelijke wegennet.</w:t>
      </w:r>
    </w:p>
    <w:p w:rsidR="005261CB" w:rsidRPr="00745887" w:rsidRDefault="005261CB" w:rsidP="005261CB">
      <w:pPr>
        <w:rPr>
          <w:rFonts w:eastAsia="Calibri"/>
          <w:szCs w:val="22"/>
          <w:lang w:eastAsia="en-US"/>
        </w:rPr>
      </w:pPr>
      <w:r w:rsidRPr="00745887">
        <w:rPr>
          <w:rFonts w:eastAsia="Calibri"/>
          <w:szCs w:val="22"/>
          <w:lang w:eastAsia="en-US"/>
        </w:rPr>
        <w:t>Een aantrekkelijk en veilig fietswegennet dat (elektrisch) fietsen stimuleert en veilig maakt, is van groot belang. Daar waar zich knelpunten voordoen voor veilige en snelle fietsroutes, wordt naar oplossingen gezocht.</w:t>
      </w:r>
    </w:p>
    <w:p w:rsidR="005261CB" w:rsidRPr="00745887" w:rsidRDefault="005261CB" w:rsidP="005261CB">
      <w:pPr>
        <w:rPr>
          <w:rFonts w:eastAsia="Calibri"/>
          <w:szCs w:val="22"/>
          <w:lang w:eastAsia="en-US"/>
        </w:rPr>
      </w:pPr>
    </w:p>
    <w:p w:rsidR="005261CB" w:rsidRPr="0033355E" w:rsidRDefault="005261CB" w:rsidP="005261CB">
      <w:pPr>
        <w:rPr>
          <w:rFonts w:eastAsia="Calibri"/>
          <w:szCs w:val="22"/>
          <w:lang w:eastAsia="en-US"/>
        </w:rPr>
      </w:pPr>
      <w:r w:rsidRPr="00745887">
        <w:rPr>
          <w:rFonts w:eastAsia="Calibri"/>
          <w:szCs w:val="22"/>
          <w:lang w:eastAsia="en-US"/>
        </w:rPr>
        <w:t>Specifieke aandacht verdient de verkeersproblematiek Olst. Het verbeteren van de (</w:t>
      </w:r>
      <w:proofErr w:type="spellStart"/>
      <w:r w:rsidRPr="00745887">
        <w:rPr>
          <w:rFonts w:eastAsia="Calibri"/>
          <w:szCs w:val="22"/>
          <w:lang w:eastAsia="en-US"/>
        </w:rPr>
        <w:t>verkeers</w:t>
      </w:r>
      <w:proofErr w:type="spellEnd"/>
      <w:r w:rsidRPr="00745887">
        <w:rPr>
          <w:rFonts w:eastAsia="Calibri"/>
          <w:szCs w:val="22"/>
          <w:lang w:eastAsia="en-US"/>
        </w:rPr>
        <w:t xml:space="preserve">)veiligheid in de kern Olst heeft prioriteit. Wij werken aan plannen voor het scheiden van langzaam verkeer van </w:t>
      </w:r>
      <w:r w:rsidRPr="0033355E">
        <w:rPr>
          <w:rFonts w:eastAsia="Calibri"/>
          <w:szCs w:val="22"/>
          <w:lang w:eastAsia="en-US"/>
        </w:rPr>
        <w:t>gemotoriseerd verkeer en het spreiden van langzaam verkeer, zoals aangekondigd in de Structuurvisie Olst-Wijhe.</w:t>
      </w:r>
    </w:p>
    <w:p w:rsidR="005261CB" w:rsidRPr="0033355E" w:rsidRDefault="005261CB" w:rsidP="005261CB">
      <w:pPr>
        <w:rPr>
          <w:rFonts w:eastAsia="Calibri"/>
          <w:szCs w:val="22"/>
          <w:lang w:eastAsia="en-US"/>
        </w:rPr>
      </w:pPr>
      <w:r w:rsidRPr="0033355E">
        <w:rPr>
          <w:rFonts w:eastAsia="Calibri"/>
          <w:szCs w:val="22"/>
          <w:lang w:eastAsia="en-US"/>
        </w:rPr>
        <w:t xml:space="preserve">In </w:t>
      </w:r>
      <w:r w:rsidR="0033355E" w:rsidRPr="0033355E">
        <w:rPr>
          <w:rFonts w:eastAsia="Calibri"/>
          <w:szCs w:val="22"/>
          <w:lang w:eastAsia="en-US"/>
        </w:rPr>
        <w:t xml:space="preserve">deze </w:t>
      </w:r>
      <w:r w:rsidRPr="0033355E">
        <w:rPr>
          <w:rFonts w:eastAsia="Calibri"/>
          <w:szCs w:val="22"/>
          <w:lang w:eastAsia="en-US"/>
        </w:rPr>
        <w:t>raadsperiode nemen wij een besluit over de uitvoering van concrete maatregelen.</w:t>
      </w:r>
    </w:p>
    <w:p w:rsidR="005261CB" w:rsidRPr="0033355E" w:rsidRDefault="005261CB" w:rsidP="005261CB">
      <w:pPr>
        <w:rPr>
          <w:rFonts w:eastAsia="Calibri"/>
          <w:szCs w:val="22"/>
          <w:lang w:eastAsia="en-US"/>
        </w:rPr>
      </w:pPr>
    </w:p>
    <w:p w:rsidR="005261CB" w:rsidRPr="0033355E" w:rsidRDefault="005261CB" w:rsidP="005261CB">
      <w:pPr>
        <w:rPr>
          <w:rFonts w:eastAsia="Calibri"/>
          <w:szCs w:val="22"/>
          <w:lang w:eastAsia="en-US"/>
        </w:rPr>
      </w:pPr>
      <w:r w:rsidRPr="0033355E">
        <w:rPr>
          <w:rFonts w:eastAsia="Calibri"/>
          <w:szCs w:val="22"/>
          <w:lang w:eastAsia="en-US"/>
        </w:rPr>
        <w:t>Het inrichten van een vraaggestuurd openbaar vervoerssysteem vinden wij van groot belang voor de bereikbaarheid en de mobiliteit in onze gemeente en de bereikbaarheid van de kleine kernen.</w:t>
      </w:r>
    </w:p>
    <w:p w:rsidR="00745887" w:rsidRPr="0033355E" w:rsidRDefault="00745887" w:rsidP="00745887">
      <w:pPr>
        <w:rPr>
          <w:rFonts w:eastAsia="Calibri"/>
          <w:szCs w:val="22"/>
          <w:lang w:eastAsia="en-US"/>
        </w:rPr>
      </w:pPr>
    </w:p>
    <w:p w:rsidR="00745887" w:rsidRPr="0033355E" w:rsidRDefault="00745887" w:rsidP="00745887">
      <w:pPr>
        <w:rPr>
          <w:rFonts w:eastAsia="Calibri"/>
          <w:szCs w:val="22"/>
          <w:u w:val="single"/>
          <w:lang w:eastAsia="en-US"/>
        </w:rPr>
      </w:pPr>
      <w:r w:rsidRPr="0033355E">
        <w:rPr>
          <w:rFonts w:eastAsia="Calibri"/>
          <w:szCs w:val="22"/>
          <w:u w:val="single"/>
          <w:lang w:eastAsia="en-US"/>
        </w:rPr>
        <w:t>Vliegveld Lelystad</w:t>
      </w:r>
    </w:p>
    <w:p w:rsidR="00367645" w:rsidRPr="0033355E" w:rsidRDefault="00845D62" w:rsidP="00745887">
      <w:pPr>
        <w:rPr>
          <w:rFonts w:eastAsia="Calibri"/>
          <w:szCs w:val="22"/>
          <w:lang w:eastAsia="en-US"/>
        </w:rPr>
      </w:pPr>
      <w:r w:rsidRPr="0033355E">
        <w:rPr>
          <w:rFonts w:eastAsia="Calibri"/>
          <w:szCs w:val="22"/>
          <w:lang w:eastAsia="en-US"/>
        </w:rPr>
        <w:t xml:space="preserve">Wij maken ons zorgen over de effecten die de uitbreiding van vliegveld Lelystad op het milieu, het leef klimaat en de gezondheid van onze  inwoners kan hebben. Deze zorgen blijven wij onder de aandacht brengen van de minister, de Tweede kamer, de provincie en buurgemeenten. </w:t>
      </w:r>
    </w:p>
    <w:p w:rsidR="00745887" w:rsidRPr="0033355E" w:rsidRDefault="00845D62" w:rsidP="00745887">
      <w:pPr>
        <w:rPr>
          <w:rFonts w:eastAsia="Calibri"/>
          <w:szCs w:val="22"/>
          <w:lang w:eastAsia="en-US"/>
        </w:rPr>
      </w:pPr>
      <w:r w:rsidRPr="0033355E">
        <w:rPr>
          <w:rFonts w:eastAsia="Calibri"/>
          <w:szCs w:val="22"/>
          <w:lang w:eastAsia="en-US"/>
        </w:rPr>
        <w:t>Daarin sluiten wij ons aan bij het breed gedeelde standpunt binnen gemeenten en de provincie Overijssel, verwoord in de brief van de provincie Overijssel aan de vaste Kamercommissie Infrastructuur en Waterstaat van het voorjaar van 2018.</w:t>
      </w:r>
    </w:p>
    <w:p w:rsidR="00745887" w:rsidRPr="0033355E" w:rsidRDefault="00745887" w:rsidP="00D04DBF">
      <w:pPr>
        <w:rPr>
          <w:rStyle w:val="Paginanummer"/>
          <w:rFonts w:cs="Arial"/>
        </w:rPr>
      </w:pPr>
    </w:p>
    <w:sectPr w:rsidR="00745887" w:rsidRPr="0033355E" w:rsidSect="0090547A">
      <w:headerReference w:type="default" r:id="rId9"/>
      <w:footerReference w:type="default" r:id="rId10"/>
      <w:headerReference w:type="first" r:id="rId11"/>
      <w:pgSz w:w="11906" w:h="16838" w:code="9"/>
      <w:pgMar w:top="2410" w:right="1134" w:bottom="1644" w:left="130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27" w:rsidRDefault="003A2527">
      <w:r>
        <w:separator/>
      </w:r>
    </w:p>
  </w:endnote>
  <w:endnote w:type="continuationSeparator" w:id="0">
    <w:p w:rsidR="003A2527" w:rsidRDefault="003A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4536"/>
      <w:gridCol w:w="3402"/>
      <w:gridCol w:w="1134"/>
    </w:tblGrid>
    <w:tr w:rsidR="00CA6C37" w:rsidRPr="009661DF">
      <w:tc>
        <w:tcPr>
          <w:tcW w:w="4536" w:type="dxa"/>
        </w:tcPr>
        <w:p w:rsidR="00CA6C37" w:rsidRPr="009661DF" w:rsidRDefault="003A2527">
          <w:pPr>
            <w:pStyle w:val="Voettekst"/>
            <w:tabs>
              <w:tab w:val="clear" w:pos="4536"/>
              <w:tab w:val="clear" w:pos="9072"/>
            </w:tabs>
            <w:rPr>
              <w:rFonts w:cs="Arial"/>
              <w:i/>
            </w:rPr>
          </w:pPr>
          <w:r>
            <w:rPr>
              <w:rFonts w:cs="Arial"/>
              <w:i/>
            </w:rPr>
            <w:t>Raadsakkoord op hoofdlijnen Olst-Wijhe</w:t>
          </w:r>
        </w:p>
      </w:tc>
      <w:tc>
        <w:tcPr>
          <w:tcW w:w="3402" w:type="dxa"/>
        </w:tcPr>
        <w:p w:rsidR="00CA6C37" w:rsidRPr="009661DF" w:rsidRDefault="00CA6C37">
          <w:pPr>
            <w:pStyle w:val="Voettekst"/>
            <w:tabs>
              <w:tab w:val="clear" w:pos="4536"/>
              <w:tab w:val="clear" w:pos="9072"/>
            </w:tabs>
            <w:rPr>
              <w:rFonts w:cs="Arial"/>
              <w:i/>
            </w:rPr>
          </w:pPr>
        </w:p>
      </w:tc>
      <w:tc>
        <w:tcPr>
          <w:tcW w:w="1134" w:type="dxa"/>
        </w:tcPr>
        <w:p w:rsidR="00CA6C37" w:rsidRPr="009661DF" w:rsidRDefault="00CA6C37">
          <w:pPr>
            <w:pStyle w:val="Voettekst"/>
            <w:tabs>
              <w:tab w:val="clear" w:pos="4536"/>
              <w:tab w:val="clear" w:pos="9072"/>
            </w:tabs>
            <w:rPr>
              <w:rFonts w:cs="Arial"/>
              <w:i/>
            </w:rPr>
          </w:pPr>
          <w:r w:rsidRPr="009661DF">
            <w:rPr>
              <w:rStyle w:val="Paginanummer"/>
              <w:rFonts w:cs="Arial"/>
              <w:i/>
              <w:iCs/>
            </w:rPr>
            <w:fldChar w:fldCharType="begin"/>
          </w:r>
          <w:r w:rsidRPr="009661DF">
            <w:rPr>
              <w:rStyle w:val="Paginanummer"/>
              <w:rFonts w:cs="Arial"/>
              <w:i/>
              <w:iCs/>
            </w:rPr>
            <w:instrText xml:space="preserve"> PAGE </w:instrText>
          </w:r>
          <w:r w:rsidRPr="009661DF">
            <w:rPr>
              <w:rStyle w:val="Paginanummer"/>
              <w:rFonts w:cs="Arial"/>
              <w:i/>
              <w:iCs/>
            </w:rPr>
            <w:fldChar w:fldCharType="separate"/>
          </w:r>
          <w:r w:rsidR="00623888">
            <w:rPr>
              <w:rStyle w:val="Paginanummer"/>
              <w:rFonts w:cs="Arial"/>
              <w:i/>
              <w:iCs/>
              <w:noProof/>
            </w:rPr>
            <w:t>12</w:t>
          </w:r>
          <w:r w:rsidRPr="009661DF">
            <w:rPr>
              <w:rStyle w:val="Paginanummer"/>
              <w:rFonts w:cs="Arial"/>
              <w:i/>
              <w:iCs/>
            </w:rPr>
            <w:fldChar w:fldCharType="end"/>
          </w:r>
          <w:r w:rsidRPr="009661DF">
            <w:rPr>
              <w:rStyle w:val="Paginanummer"/>
              <w:rFonts w:cs="Arial"/>
              <w:i/>
              <w:iCs/>
            </w:rPr>
            <w:t xml:space="preserve"> van </w:t>
          </w:r>
          <w:r w:rsidRPr="009661DF">
            <w:rPr>
              <w:rStyle w:val="Paginanummer"/>
              <w:rFonts w:cs="Arial"/>
              <w:i/>
              <w:iCs/>
            </w:rPr>
            <w:fldChar w:fldCharType="begin"/>
          </w:r>
          <w:r w:rsidRPr="009661DF">
            <w:rPr>
              <w:rStyle w:val="Paginanummer"/>
              <w:rFonts w:cs="Arial"/>
              <w:i/>
              <w:iCs/>
            </w:rPr>
            <w:instrText xml:space="preserve"> NUMPAGES </w:instrText>
          </w:r>
          <w:r w:rsidRPr="009661DF">
            <w:rPr>
              <w:rStyle w:val="Paginanummer"/>
              <w:rFonts w:cs="Arial"/>
              <w:i/>
              <w:iCs/>
            </w:rPr>
            <w:fldChar w:fldCharType="separate"/>
          </w:r>
          <w:r w:rsidR="00623888">
            <w:rPr>
              <w:rStyle w:val="Paginanummer"/>
              <w:rFonts w:cs="Arial"/>
              <w:i/>
              <w:iCs/>
              <w:noProof/>
            </w:rPr>
            <w:t>12</w:t>
          </w:r>
          <w:r w:rsidRPr="009661DF">
            <w:rPr>
              <w:rStyle w:val="Paginanummer"/>
              <w:rFonts w:cs="Arial"/>
              <w:i/>
              <w:iCs/>
            </w:rPr>
            <w:fldChar w:fldCharType="end"/>
          </w:r>
        </w:p>
      </w:tc>
    </w:tr>
  </w:tbl>
  <w:p w:rsidR="00CA6C37" w:rsidRPr="009661DF" w:rsidRDefault="00CA6C37">
    <w:pPr>
      <w:pStyle w:val="Voetteks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27" w:rsidRDefault="003A2527">
      <w:r>
        <w:separator/>
      </w:r>
    </w:p>
  </w:footnote>
  <w:footnote w:type="continuationSeparator" w:id="0">
    <w:p w:rsidR="003A2527" w:rsidRDefault="003A2527">
      <w:r>
        <w:continuationSeparator/>
      </w:r>
    </w:p>
  </w:footnote>
  <w:footnote w:id="1">
    <w:p w:rsidR="00343217" w:rsidRPr="00343217" w:rsidRDefault="00343217" w:rsidP="00343217">
      <w:pPr>
        <w:pStyle w:val="Voetnoottekst"/>
        <w:rPr>
          <w:sz w:val="18"/>
          <w:szCs w:val="18"/>
        </w:rPr>
      </w:pPr>
      <w:r w:rsidRPr="00343217">
        <w:rPr>
          <w:rStyle w:val="Voetnootmarkering"/>
          <w:sz w:val="18"/>
          <w:szCs w:val="18"/>
        </w:rPr>
        <w:footnoteRef/>
      </w:r>
      <w:r w:rsidRPr="00343217">
        <w:rPr>
          <w:sz w:val="18"/>
          <w:szCs w:val="18"/>
        </w:rPr>
        <w:t xml:space="preserve"> </w:t>
      </w:r>
      <w:hyperlink r:id="rId1" w:history="1">
        <w:r w:rsidRPr="00343217">
          <w:rPr>
            <w:rStyle w:val="Hyperlink"/>
            <w:sz w:val="18"/>
            <w:szCs w:val="18"/>
          </w:rPr>
          <w:t>https://www.rijksoverheid.nl/onderwerpen/burgerschap/burgerparticipatie</w:t>
        </w:r>
      </w:hyperlink>
    </w:p>
    <w:p w:rsidR="00343217" w:rsidRDefault="00343217">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37" w:rsidRDefault="002E436B">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5pt;margin-top:36.85pt;width:138.05pt;height:69.35pt;z-index:251657216;mso-wrap-edited:f;mso-position-horizontal-relative:margin;mso-position-vertical-relative:page" wrapcoords="-106 0 -106 21388 21600 21388 21600 0 -106 0" fillcolor="window">
          <v:imagedata r:id="rId1" o:title="nieuwe logo in zwart"/>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37" w:rsidRPr="0090547A" w:rsidRDefault="002E436B">
    <w:pPr>
      <w:pStyle w:val="Koptekst"/>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5.35pt;margin-top:.75pt;width:122.45pt;height:62.3pt;z-index:251658240;mso-wrap-edited:f" wrapcoords="-153 0 -153 21300 21600 21300 21600 0 -153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E6D704"/>
    <w:lvl w:ilvl="0">
      <w:start w:val="1"/>
      <w:numFmt w:val="decimal"/>
      <w:lvlText w:val="%1."/>
      <w:lvlJc w:val="left"/>
      <w:pPr>
        <w:tabs>
          <w:tab w:val="num" w:pos="1492"/>
        </w:tabs>
        <w:ind w:left="1492" w:hanging="360"/>
      </w:pPr>
    </w:lvl>
  </w:abstractNum>
  <w:abstractNum w:abstractNumId="1">
    <w:nsid w:val="FFFFFF7D"/>
    <w:multiLevelType w:val="singleLevel"/>
    <w:tmpl w:val="964C7258"/>
    <w:lvl w:ilvl="0">
      <w:start w:val="1"/>
      <w:numFmt w:val="decimal"/>
      <w:lvlText w:val="%1."/>
      <w:lvlJc w:val="left"/>
      <w:pPr>
        <w:tabs>
          <w:tab w:val="num" w:pos="1209"/>
        </w:tabs>
        <w:ind w:left="1209" w:hanging="360"/>
      </w:pPr>
    </w:lvl>
  </w:abstractNum>
  <w:abstractNum w:abstractNumId="2">
    <w:nsid w:val="FFFFFF7E"/>
    <w:multiLevelType w:val="singleLevel"/>
    <w:tmpl w:val="B784E4C2"/>
    <w:lvl w:ilvl="0">
      <w:start w:val="1"/>
      <w:numFmt w:val="decimal"/>
      <w:lvlText w:val="%1."/>
      <w:lvlJc w:val="left"/>
      <w:pPr>
        <w:tabs>
          <w:tab w:val="num" w:pos="926"/>
        </w:tabs>
        <w:ind w:left="926" w:hanging="360"/>
      </w:pPr>
    </w:lvl>
  </w:abstractNum>
  <w:abstractNum w:abstractNumId="3">
    <w:nsid w:val="FFFFFF7F"/>
    <w:multiLevelType w:val="singleLevel"/>
    <w:tmpl w:val="3290438C"/>
    <w:lvl w:ilvl="0">
      <w:start w:val="1"/>
      <w:numFmt w:val="decimal"/>
      <w:lvlText w:val="%1."/>
      <w:lvlJc w:val="left"/>
      <w:pPr>
        <w:tabs>
          <w:tab w:val="num" w:pos="643"/>
        </w:tabs>
        <w:ind w:left="643" w:hanging="360"/>
      </w:pPr>
    </w:lvl>
  </w:abstractNum>
  <w:abstractNum w:abstractNumId="4">
    <w:nsid w:val="FFFFFF80"/>
    <w:multiLevelType w:val="singleLevel"/>
    <w:tmpl w:val="999462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4030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2D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A6D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5CF3EC"/>
    <w:lvl w:ilvl="0">
      <w:start w:val="1"/>
      <w:numFmt w:val="decimal"/>
      <w:lvlText w:val="%1."/>
      <w:lvlJc w:val="left"/>
      <w:pPr>
        <w:tabs>
          <w:tab w:val="num" w:pos="360"/>
        </w:tabs>
        <w:ind w:left="360" w:hanging="360"/>
      </w:pPr>
    </w:lvl>
  </w:abstractNum>
  <w:abstractNum w:abstractNumId="9">
    <w:nsid w:val="FFFFFF89"/>
    <w:multiLevelType w:val="singleLevel"/>
    <w:tmpl w:val="5F1E7C3A"/>
    <w:lvl w:ilvl="0">
      <w:start w:val="1"/>
      <w:numFmt w:val="bullet"/>
      <w:lvlText w:val=""/>
      <w:lvlJc w:val="left"/>
      <w:pPr>
        <w:tabs>
          <w:tab w:val="num" w:pos="360"/>
        </w:tabs>
        <w:ind w:left="360" w:hanging="360"/>
      </w:pPr>
      <w:rPr>
        <w:rFonts w:ascii="Symbol" w:hAnsi="Symbol" w:hint="default"/>
      </w:rPr>
    </w:lvl>
  </w:abstractNum>
  <w:abstractNum w:abstractNumId="10">
    <w:nsid w:val="090F2B39"/>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1D41D82"/>
    <w:multiLevelType w:val="hybridMultilevel"/>
    <w:tmpl w:val="10EA20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0945F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434CA"/>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CB71A2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49209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D8182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54E0E0D"/>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6"/>
  </w:num>
  <w:num w:numId="3">
    <w:abstractNumId w:val="17"/>
  </w:num>
  <w:num w:numId="4">
    <w:abstractNumId w:val="15"/>
  </w:num>
  <w:num w:numId="5">
    <w:abstractNumId w:val="14"/>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nl-NL" w:vendorID="1" w:dllVersion="512" w:checkStyle="1"/>
  <w:proofState w:spelling="clean"/>
  <w:doNotTrackMoves/>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527"/>
    <w:rsid w:val="000003F9"/>
    <w:rsid w:val="0007487C"/>
    <w:rsid w:val="0009164D"/>
    <w:rsid w:val="0009488E"/>
    <w:rsid w:val="000C70CC"/>
    <w:rsid w:val="000F56F5"/>
    <w:rsid w:val="0013351E"/>
    <w:rsid w:val="00150A1B"/>
    <w:rsid w:val="002537F1"/>
    <w:rsid w:val="00275826"/>
    <w:rsid w:val="002C31B2"/>
    <w:rsid w:val="002C73E9"/>
    <w:rsid w:val="002C73F9"/>
    <w:rsid w:val="002E436B"/>
    <w:rsid w:val="002F0723"/>
    <w:rsid w:val="002F5A32"/>
    <w:rsid w:val="0033355E"/>
    <w:rsid w:val="00343217"/>
    <w:rsid w:val="00367645"/>
    <w:rsid w:val="00391118"/>
    <w:rsid w:val="003A2527"/>
    <w:rsid w:val="003A5BC7"/>
    <w:rsid w:val="003B6936"/>
    <w:rsid w:val="003C204A"/>
    <w:rsid w:val="003C72F5"/>
    <w:rsid w:val="003D1578"/>
    <w:rsid w:val="003D5FB1"/>
    <w:rsid w:val="004602C9"/>
    <w:rsid w:val="004D12D6"/>
    <w:rsid w:val="0051672C"/>
    <w:rsid w:val="005261CB"/>
    <w:rsid w:val="005775D3"/>
    <w:rsid w:val="00603C77"/>
    <w:rsid w:val="00614331"/>
    <w:rsid w:val="00623888"/>
    <w:rsid w:val="00633DB3"/>
    <w:rsid w:val="00681C85"/>
    <w:rsid w:val="006A745F"/>
    <w:rsid w:val="007350B8"/>
    <w:rsid w:val="00745887"/>
    <w:rsid w:val="007A17A6"/>
    <w:rsid w:val="008004CC"/>
    <w:rsid w:val="00803774"/>
    <w:rsid w:val="00836E50"/>
    <w:rsid w:val="00845D62"/>
    <w:rsid w:val="008465DD"/>
    <w:rsid w:val="008C2BC4"/>
    <w:rsid w:val="00902DAF"/>
    <w:rsid w:val="00904F9A"/>
    <w:rsid w:val="0090547A"/>
    <w:rsid w:val="009457A1"/>
    <w:rsid w:val="009661DF"/>
    <w:rsid w:val="009765FC"/>
    <w:rsid w:val="009956F7"/>
    <w:rsid w:val="009A0958"/>
    <w:rsid w:val="00A109EC"/>
    <w:rsid w:val="00A11578"/>
    <w:rsid w:val="00A12A02"/>
    <w:rsid w:val="00A77ECC"/>
    <w:rsid w:val="00A841D3"/>
    <w:rsid w:val="00A92030"/>
    <w:rsid w:val="00AC3BC8"/>
    <w:rsid w:val="00AC7DEC"/>
    <w:rsid w:val="00AF2E59"/>
    <w:rsid w:val="00B671CA"/>
    <w:rsid w:val="00BB5076"/>
    <w:rsid w:val="00BE5AAB"/>
    <w:rsid w:val="00BF77B7"/>
    <w:rsid w:val="00C23C85"/>
    <w:rsid w:val="00C62449"/>
    <w:rsid w:val="00CA6C37"/>
    <w:rsid w:val="00CE1250"/>
    <w:rsid w:val="00CF0BEE"/>
    <w:rsid w:val="00D04DBF"/>
    <w:rsid w:val="00D16D43"/>
    <w:rsid w:val="00D60E0C"/>
    <w:rsid w:val="00DB7874"/>
    <w:rsid w:val="00DF505D"/>
    <w:rsid w:val="00EC5AB0"/>
    <w:rsid w:val="00F26C73"/>
    <w:rsid w:val="00F27538"/>
    <w:rsid w:val="00F9141B"/>
    <w:rsid w:val="00FE10B5"/>
    <w:rsid w:val="00FE2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43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FE2825"/>
    <w:pPr>
      <w:tabs>
        <w:tab w:val="center" w:pos="4536"/>
        <w:tab w:val="right" w:pos="9072"/>
      </w:tabs>
    </w:pPr>
  </w:style>
  <w:style w:type="character" w:styleId="Paginanummer">
    <w:name w:val="page number"/>
    <w:basedOn w:val="Standaardalinea-lettertype"/>
    <w:semiHidden/>
    <w:rsid w:val="00BB5076"/>
    <w:rPr>
      <w:rFonts w:ascii="Arial" w:hAnsi="Arial"/>
      <w:sz w:val="20"/>
    </w:rPr>
  </w:style>
  <w:style w:type="character" w:styleId="Regelnummer">
    <w:name w:val="line number"/>
    <w:basedOn w:val="Standaardalinea-lettertype"/>
    <w:semiHidden/>
    <w:rsid w:val="00BB5076"/>
    <w:rPr>
      <w:rFonts w:ascii="Arial" w:hAnsi="Arial"/>
      <w:sz w:val="20"/>
    </w:rPr>
  </w:style>
  <w:style w:type="character" w:styleId="Verwijzingopmerking">
    <w:name w:val="annotation reference"/>
    <w:basedOn w:val="Standaardalinea-lettertype"/>
    <w:semiHidden/>
    <w:rsid w:val="00BB5076"/>
    <w:rPr>
      <w:rFonts w:ascii="Arial" w:hAnsi="Arial"/>
      <w:sz w:val="20"/>
    </w:rPr>
  </w:style>
  <w:style w:type="paragraph" w:customStyle="1" w:styleId="Opmaakprofiel1">
    <w:name w:val="Opmaakprofiel1"/>
    <w:basedOn w:val="Standaard"/>
    <w:autoRedefine/>
    <w:rsid w:val="00BB5076"/>
  </w:style>
  <w:style w:type="paragraph" w:styleId="Voettekst">
    <w:name w:val="footer"/>
    <w:basedOn w:val="Standaard"/>
    <w:semiHidden/>
    <w:pPr>
      <w:tabs>
        <w:tab w:val="center" w:pos="4536"/>
        <w:tab w:val="right" w:pos="9072"/>
      </w:tabs>
    </w:pPr>
  </w:style>
  <w:style w:type="table" w:styleId="Tabelraster">
    <w:name w:val="Table Grid"/>
    <w:basedOn w:val="Standaardtabel"/>
    <w:uiPriority w:val="59"/>
    <w:rsid w:val="00A1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A109E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chtearcering-accent11">
    <w:name w:val="Lichte arcering - accent 11"/>
    <w:basedOn w:val="Standaardtabel"/>
    <w:uiPriority w:val="60"/>
    <w:rsid w:val="00A109E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A109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A109E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A109E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A109E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A109E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chtelijst1">
    <w:name w:val="Lichte lijst1"/>
    <w:basedOn w:val="Standaardtabel"/>
    <w:uiPriority w:val="61"/>
    <w:rsid w:val="00A109E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chtelijst-accent11">
    <w:name w:val="Lichte lijst - accent 11"/>
    <w:basedOn w:val="Standaardtabel"/>
    <w:uiPriority w:val="61"/>
    <w:rsid w:val="00A109E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A109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A109E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A109E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A109E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A109E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chtraster1">
    <w:name w:val="Licht raster1"/>
    <w:basedOn w:val="Standaardtabel"/>
    <w:uiPriority w:val="62"/>
    <w:rsid w:val="00A109E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chtraster-accent11">
    <w:name w:val="Licht raster - accent 11"/>
    <w:basedOn w:val="Standaardtabel"/>
    <w:uiPriority w:val="62"/>
    <w:rsid w:val="00A109E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rsid w:val="00A109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A109E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A109E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A109E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A109E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emiddeldearcering11">
    <w:name w:val="Gemiddelde arcering 11"/>
    <w:basedOn w:val="Standaardtabel"/>
    <w:uiPriority w:val="63"/>
    <w:rsid w:val="00A109E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Gemiddeldearcering1-accent11">
    <w:name w:val="Gemiddelde arcering 1 - accent 11"/>
    <w:basedOn w:val="Standaardtabel"/>
    <w:uiPriority w:val="63"/>
    <w:rsid w:val="00A109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A109E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A109E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A109E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A109E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A109E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rsid w:val="00A109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1">
    <w:name w:val="Gemiddelde arcering 2 - accent 11"/>
    <w:basedOn w:val="Standaardtabel"/>
    <w:uiPriority w:val="64"/>
    <w:rsid w:val="00A109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A109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A109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A109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A109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A109E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emiddeldelijst11">
    <w:name w:val="Gemiddelde lijst 11"/>
    <w:basedOn w:val="Standaardtabel"/>
    <w:uiPriority w:val="65"/>
    <w:rsid w:val="00A109E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emiddeldelijst1-accent11">
    <w:name w:val="Gemiddelde lijst 1 - accent 11"/>
    <w:basedOn w:val="Standaardtabel"/>
    <w:uiPriority w:val="65"/>
    <w:rsid w:val="00A109E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A109E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A109E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A109E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A109E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A109E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Gemiddeldraster11">
    <w:name w:val="Gemiddeld raster 11"/>
    <w:basedOn w:val="Standaardtabel"/>
    <w:uiPriority w:val="67"/>
    <w:rsid w:val="00A109E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A109E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A109E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A109E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A109E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A109E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A109E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emiddeldraster21">
    <w:name w:val="Gemiddeld raster 21"/>
    <w:basedOn w:val="Standaardtabel"/>
    <w:uiPriority w:val="68"/>
    <w:rsid w:val="00A109E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emiddeldraster31">
    <w:name w:val="Gemiddeld raster 31"/>
    <w:basedOn w:val="Standaardtabel"/>
    <w:uiPriority w:val="69"/>
    <w:rsid w:val="00A109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A109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A109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A109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A109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A109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A109E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Donkerelijst1">
    <w:name w:val="Donkere lijst1"/>
    <w:basedOn w:val="Standaardtabel"/>
    <w:uiPriority w:val="70"/>
    <w:rsid w:val="00A109E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A109E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A109E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A109E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A109E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A109E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A109E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Kleurrijkearcering1">
    <w:name w:val="Kleurrijke arcering1"/>
    <w:basedOn w:val="Standaardtabel"/>
    <w:uiPriority w:val="71"/>
    <w:rsid w:val="00A109E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A109E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A109E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A109E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A109E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A109E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A109E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Kleurrijkelijst1">
    <w:name w:val="Kleurrijke lijst1"/>
    <w:basedOn w:val="Standaardtabel"/>
    <w:uiPriority w:val="72"/>
    <w:rsid w:val="00A109E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A109E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A109E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A109E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A109E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A109E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A109E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Kleurrijkraster1">
    <w:name w:val="Kleurrijk raster1"/>
    <w:basedOn w:val="Standaardtabel"/>
    <w:uiPriority w:val="73"/>
    <w:rsid w:val="00A109E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A109E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A109E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A109E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A109E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A109E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A109E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3D-effectenvoortabel1">
    <w:name w:val="Table 3D effects 1"/>
    <w:basedOn w:val="Standaardtabel"/>
    <w:uiPriority w:val="99"/>
    <w:semiHidden/>
    <w:unhideWhenUsed/>
    <w:rsid w:val="00A109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A109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A109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A109EC"/>
  </w:style>
  <w:style w:type="character" w:customStyle="1" w:styleId="AanhefChar">
    <w:name w:val="Aanhef Char"/>
    <w:basedOn w:val="Standaardalinea-lettertype"/>
    <w:link w:val="Aanhef"/>
    <w:uiPriority w:val="99"/>
    <w:semiHidden/>
    <w:rsid w:val="00A109EC"/>
    <w:rPr>
      <w:rFonts w:ascii="Arial" w:hAnsi="Arial"/>
    </w:rPr>
  </w:style>
  <w:style w:type="paragraph" w:styleId="Adresenvelop">
    <w:name w:val="envelope address"/>
    <w:basedOn w:val="Standaard"/>
    <w:uiPriority w:val="99"/>
    <w:semiHidden/>
    <w:unhideWhenUsed/>
    <w:rsid w:val="00A109EC"/>
    <w:pPr>
      <w:framePr w:w="7920" w:h="1980" w:hRule="exact" w:hSpace="141" w:wrap="auto" w:hAnchor="page" w:xAlign="center" w:yAlign="bottom"/>
      <w:ind w:left="2880"/>
    </w:pPr>
    <w:rPr>
      <w:rFonts w:ascii="Cambria" w:hAnsi="Cambria"/>
      <w:sz w:val="24"/>
      <w:szCs w:val="24"/>
    </w:rPr>
  </w:style>
  <w:style w:type="table" w:styleId="Eenvoudigetabel1">
    <w:name w:val="Table Simple 1"/>
    <w:basedOn w:val="Standaardtabel"/>
    <w:uiPriority w:val="99"/>
    <w:semiHidden/>
    <w:unhideWhenUsed/>
    <w:rsid w:val="00A109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A109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A109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A109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A109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A109E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A109E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A109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A109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A109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A109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A109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Normaalweb">
    <w:name w:val="Normal (Web)"/>
    <w:basedOn w:val="Standaard"/>
    <w:uiPriority w:val="99"/>
    <w:semiHidden/>
    <w:unhideWhenUsed/>
    <w:rsid w:val="00A109EC"/>
    <w:rPr>
      <w:sz w:val="24"/>
      <w:szCs w:val="24"/>
    </w:rPr>
  </w:style>
  <w:style w:type="table" w:styleId="Professioneletabel">
    <w:name w:val="Table Professional"/>
    <w:basedOn w:val="Standaardtabel"/>
    <w:uiPriority w:val="99"/>
    <w:semiHidden/>
    <w:unhideWhenUsed/>
    <w:rsid w:val="00A109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A109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A109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A109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A109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A109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A109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A109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A109E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A109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A109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A109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A109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A109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A109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A109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A109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A109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A109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A109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A109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A109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1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A109EC"/>
  </w:style>
  <w:style w:type="character" w:customStyle="1" w:styleId="TekstopmerkingChar">
    <w:name w:val="Tekst opmerking Char"/>
    <w:basedOn w:val="Standaardalinea-lettertype"/>
    <w:link w:val="Tekstopmerking"/>
    <w:uiPriority w:val="99"/>
    <w:semiHidden/>
    <w:rsid w:val="00A109EC"/>
    <w:rPr>
      <w:rFonts w:ascii="Arial" w:hAnsi="Arial"/>
    </w:rPr>
  </w:style>
  <w:style w:type="table" w:styleId="Verfijndetabel1">
    <w:name w:val="Table Subtle 1"/>
    <w:basedOn w:val="Standaardtabel"/>
    <w:uiPriority w:val="99"/>
    <w:semiHidden/>
    <w:unhideWhenUsed/>
    <w:rsid w:val="00A109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A109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A109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A109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A10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nderwerpvanopmerking">
    <w:name w:val="annotation subject"/>
    <w:basedOn w:val="Tekstopmerking"/>
    <w:next w:val="Tekstopmerking"/>
    <w:link w:val="OnderwerpvanopmerkingChar"/>
    <w:uiPriority w:val="99"/>
    <w:semiHidden/>
    <w:unhideWhenUsed/>
    <w:rsid w:val="003C72F5"/>
    <w:rPr>
      <w:b/>
      <w:bCs/>
    </w:rPr>
  </w:style>
  <w:style w:type="character" w:customStyle="1" w:styleId="OnderwerpvanopmerkingChar">
    <w:name w:val="Onderwerp van opmerking Char"/>
    <w:basedOn w:val="TekstopmerkingChar"/>
    <w:link w:val="Onderwerpvanopmerking"/>
    <w:uiPriority w:val="99"/>
    <w:semiHidden/>
    <w:rsid w:val="003C72F5"/>
    <w:rPr>
      <w:rFonts w:ascii="Arial" w:hAnsi="Arial"/>
      <w:b/>
      <w:bCs/>
    </w:rPr>
  </w:style>
  <w:style w:type="paragraph" w:styleId="Ballontekst">
    <w:name w:val="Balloon Text"/>
    <w:basedOn w:val="Standaard"/>
    <w:link w:val="BallontekstChar"/>
    <w:uiPriority w:val="99"/>
    <w:semiHidden/>
    <w:unhideWhenUsed/>
    <w:rsid w:val="003C72F5"/>
    <w:rPr>
      <w:rFonts w:ascii="Tahoma" w:hAnsi="Tahoma" w:cs="Tahoma"/>
      <w:sz w:val="16"/>
      <w:szCs w:val="16"/>
    </w:rPr>
  </w:style>
  <w:style w:type="character" w:customStyle="1" w:styleId="BallontekstChar">
    <w:name w:val="Ballontekst Char"/>
    <w:basedOn w:val="Standaardalinea-lettertype"/>
    <w:link w:val="Ballontekst"/>
    <w:uiPriority w:val="99"/>
    <w:semiHidden/>
    <w:rsid w:val="003C72F5"/>
    <w:rPr>
      <w:rFonts w:ascii="Tahoma" w:hAnsi="Tahoma" w:cs="Tahoma"/>
      <w:sz w:val="16"/>
      <w:szCs w:val="16"/>
    </w:rPr>
  </w:style>
  <w:style w:type="paragraph" w:styleId="Voetnoottekst">
    <w:name w:val="footnote text"/>
    <w:basedOn w:val="Standaard"/>
    <w:link w:val="VoetnoottekstChar"/>
    <w:uiPriority w:val="99"/>
    <w:semiHidden/>
    <w:unhideWhenUsed/>
    <w:rsid w:val="00343217"/>
  </w:style>
  <w:style w:type="character" w:customStyle="1" w:styleId="VoetnoottekstChar">
    <w:name w:val="Voetnoottekst Char"/>
    <w:basedOn w:val="Standaardalinea-lettertype"/>
    <w:link w:val="Voetnoottekst"/>
    <w:uiPriority w:val="99"/>
    <w:semiHidden/>
    <w:rsid w:val="00343217"/>
  </w:style>
  <w:style w:type="character" w:styleId="Voetnootmarkering">
    <w:name w:val="footnote reference"/>
    <w:basedOn w:val="Standaardalinea-lettertype"/>
    <w:uiPriority w:val="99"/>
    <w:semiHidden/>
    <w:unhideWhenUsed/>
    <w:rsid w:val="00343217"/>
    <w:rPr>
      <w:vertAlign w:val="superscript"/>
    </w:rPr>
  </w:style>
  <w:style w:type="character" w:styleId="Hyperlink">
    <w:name w:val="Hyperlink"/>
    <w:basedOn w:val="Standaardalinea-lettertype"/>
    <w:uiPriority w:val="99"/>
    <w:unhideWhenUsed/>
    <w:rsid w:val="003432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0731">
      <w:bodyDiv w:val="1"/>
      <w:marLeft w:val="0"/>
      <w:marRight w:val="0"/>
      <w:marTop w:val="0"/>
      <w:marBottom w:val="0"/>
      <w:divBdr>
        <w:top w:val="none" w:sz="0" w:space="0" w:color="auto"/>
        <w:left w:val="none" w:sz="0" w:space="0" w:color="auto"/>
        <w:bottom w:val="none" w:sz="0" w:space="0" w:color="auto"/>
        <w:right w:val="none" w:sz="0" w:space="0" w:color="auto"/>
      </w:divBdr>
    </w:div>
    <w:div w:id="252589727">
      <w:bodyDiv w:val="1"/>
      <w:marLeft w:val="0"/>
      <w:marRight w:val="0"/>
      <w:marTop w:val="0"/>
      <w:marBottom w:val="0"/>
      <w:divBdr>
        <w:top w:val="none" w:sz="0" w:space="0" w:color="auto"/>
        <w:left w:val="none" w:sz="0" w:space="0" w:color="auto"/>
        <w:bottom w:val="none" w:sz="0" w:space="0" w:color="auto"/>
        <w:right w:val="none" w:sz="0" w:space="0" w:color="auto"/>
      </w:divBdr>
    </w:div>
    <w:div w:id="1201555654">
      <w:bodyDiv w:val="1"/>
      <w:marLeft w:val="0"/>
      <w:marRight w:val="0"/>
      <w:marTop w:val="0"/>
      <w:marBottom w:val="0"/>
      <w:divBdr>
        <w:top w:val="none" w:sz="0" w:space="0" w:color="auto"/>
        <w:left w:val="none" w:sz="0" w:space="0" w:color="auto"/>
        <w:bottom w:val="none" w:sz="0" w:space="0" w:color="auto"/>
        <w:right w:val="none" w:sz="0" w:space="0" w:color="auto"/>
      </w:divBdr>
    </w:div>
    <w:div w:id="1637489273">
      <w:bodyDiv w:val="1"/>
      <w:marLeft w:val="0"/>
      <w:marRight w:val="0"/>
      <w:marTop w:val="0"/>
      <w:marBottom w:val="0"/>
      <w:divBdr>
        <w:top w:val="none" w:sz="0" w:space="0" w:color="auto"/>
        <w:left w:val="none" w:sz="0" w:space="0" w:color="auto"/>
        <w:bottom w:val="none" w:sz="0" w:space="0" w:color="auto"/>
        <w:right w:val="none" w:sz="0" w:space="0" w:color="auto"/>
      </w:divBdr>
    </w:div>
    <w:div w:id="1671442668">
      <w:bodyDiv w:val="1"/>
      <w:marLeft w:val="0"/>
      <w:marRight w:val="0"/>
      <w:marTop w:val="0"/>
      <w:marBottom w:val="0"/>
      <w:divBdr>
        <w:top w:val="none" w:sz="0" w:space="0" w:color="auto"/>
        <w:left w:val="none" w:sz="0" w:space="0" w:color="auto"/>
        <w:bottom w:val="none" w:sz="0" w:space="0" w:color="auto"/>
        <w:right w:val="none" w:sz="0" w:space="0" w:color="auto"/>
      </w:divBdr>
    </w:div>
    <w:div w:id="18718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burgerschap/burgerparticip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F7E2-38C2-4B17-AAFC-287AB83C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4477</Words>
  <Characters>24628</Characters>
  <Application>Microsoft Office Word</Application>
  <DocSecurity>4</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High Concept</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Luijmes, Gerard</dc:creator>
  <cp:lastModifiedBy>Luijmes, Gerard</cp:lastModifiedBy>
  <cp:revision>2</cp:revision>
  <cp:lastPrinted>2018-06-11T09:51:00Z</cp:lastPrinted>
  <dcterms:created xsi:type="dcterms:W3CDTF">2018-06-21T08:56:00Z</dcterms:created>
  <dcterms:modified xsi:type="dcterms:W3CDTF">2018-06-21T08:56:00Z</dcterms:modified>
</cp:coreProperties>
</file>